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874B1" w:rsidP="00002FE5" w:rsidRDefault="00A14CC1" w14:paraId="5FF99C3B" w14:textId="02102983">
      <w:pPr>
        <w:pStyle w:val="Title"/>
        <w:jc w:val="center"/>
      </w:pPr>
      <w:r>
        <w:t xml:space="preserve">CSCI </w:t>
      </w:r>
      <w:r w:rsidR="001F6698">
        <w:t>5520</w:t>
      </w:r>
      <w:r w:rsidR="633D766D">
        <w:t>/3048</w:t>
      </w:r>
      <w:r>
        <w:t xml:space="preserve"> – </w:t>
      </w:r>
      <w:r w:rsidR="001F6698">
        <w:t>Research Methods</w:t>
      </w:r>
    </w:p>
    <w:p w:rsidRPr="00002FE5" w:rsidR="00A14CC1" w:rsidP="00002FE5" w:rsidRDefault="61EE8544" w14:paraId="145EC40F" w14:textId="4191ABF9">
      <w:pPr>
        <w:jc w:val="center"/>
        <w:rPr>
          <w:sz w:val="36"/>
          <w:szCs w:val="36"/>
        </w:rPr>
      </w:pPr>
      <w:r w:rsidRPr="4743C686">
        <w:rPr>
          <w:sz w:val="36"/>
          <w:szCs w:val="36"/>
        </w:rPr>
        <w:t>Course Syllabus</w:t>
      </w:r>
      <w:r w:rsidRPr="4743C686" w:rsidR="0004CABD">
        <w:rPr>
          <w:sz w:val="36"/>
          <w:szCs w:val="36"/>
        </w:rPr>
        <w:t xml:space="preserve"> – </w:t>
      </w:r>
      <w:r w:rsidRPr="4743C686" w:rsidR="6FF0DA45">
        <w:rPr>
          <w:sz w:val="36"/>
          <w:szCs w:val="36"/>
        </w:rPr>
        <w:t xml:space="preserve">Fall </w:t>
      </w:r>
      <w:r w:rsidRPr="4743C686" w:rsidR="0004CABD">
        <w:rPr>
          <w:sz w:val="36"/>
          <w:szCs w:val="36"/>
        </w:rPr>
        <w:t>2026</w:t>
      </w:r>
    </w:p>
    <w:p w:rsidR="00A14CC1" w:rsidP="00A14CC1" w:rsidRDefault="00A14CC1" w14:paraId="4FE8A17E" w14:textId="787EB46E">
      <w:pPr>
        <w:pStyle w:val="Heading1"/>
      </w:pPr>
      <w:r>
        <w:t>Course Information</w:t>
      </w:r>
    </w:p>
    <w:p w:rsidR="00063992" w:rsidP="00063992" w:rsidRDefault="00A14CC1" w14:paraId="077B3425" w14:textId="5B80778B">
      <w:pPr>
        <w:pStyle w:val="Heading2"/>
        <w:pBdr>
          <w:bottom w:val="single" w:color="auto" w:sz="12" w:space="1"/>
        </w:pBdr>
      </w:pPr>
      <w:r>
        <w:t>Instructor</w:t>
      </w:r>
      <w:r w:rsidR="00492626">
        <w:t xml:space="preserve"> Information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95"/>
        <w:gridCol w:w="1738"/>
        <w:gridCol w:w="4117"/>
      </w:tblGrid>
      <w:tr w:rsidR="00063992" w:rsidTr="22D2A53C" w14:paraId="2B2645BC" w14:textId="77777777">
        <w:trPr>
          <w:trHeight w:val="1440"/>
        </w:trPr>
        <w:tc>
          <w:tcPr>
            <w:tcW w:w="4495" w:type="dxa"/>
          </w:tcPr>
          <w:p w:rsidRPr="00063992" w:rsidR="00063992" w:rsidP="00063992" w:rsidRDefault="001F3E5B" w14:paraId="6DBCB88F" w14:textId="005862B6">
            <w:pPr>
              <w:rPr>
                <w:b/>
                <w:bCs/>
              </w:rPr>
            </w:pPr>
            <w:r>
              <w:rPr>
                <w:b/>
                <w:bCs/>
              </w:rPr>
              <w:t>Stephen Hendrix</w:t>
            </w:r>
            <w:r w:rsidR="001F6698">
              <w:rPr>
                <w:b/>
                <w:bCs/>
              </w:rPr>
              <w:t xml:space="preserve">, </w:t>
            </w:r>
            <w:r>
              <w:rPr>
                <w:b/>
                <w:bCs/>
              </w:rPr>
              <w:t>PhD, MBA</w:t>
            </w:r>
            <w:r w:rsidRPr="00063992" w:rsidR="00063992">
              <w:rPr>
                <w:b/>
                <w:bCs/>
              </w:rPr>
              <w:t xml:space="preserve"> </w:t>
            </w:r>
          </w:p>
          <w:p w:rsidR="00063992" w:rsidP="00063992" w:rsidRDefault="003D2B84" w14:paraId="21B6FDC2" w14:textId="7E041BD0">
            <w:r>
              <w:t>Assistant Professor</w:t>
            </w:r>
            <w:r w:rsidR="001F6698">
              <w:t xml:space="preserve"> </w:t>
            </w:r>
          </w:p>
          <w:p w:rsidR="000D6E52" w:rsidP="00063992" w:rsidRDefault="000D6E52" w14:paraId="3CF89188" w14:textId="77777777"/>
          <w:p w:rsidRPr="000D6E52" w:rsidR="000D6E52" w:rsidP="00063992" w:rsidRDefault="000D6E52" w14:paraId="4900FBED" w14:textId="59CFA1AE">
            <w:pPr>
              <w:rPr>
                <w:b/>
                <w:bCs/>
              </w:rPr>
            </w:pPr>
            <w:r w:rsidRPr="74F9FAA0">
              <w:rPr>
                <w:b/>
                <w:bCs/>
              </w:rPr>
              <w:t xml:space="preserve">Office Hours: </w:t>
            </w:r>
          </w:p>
          <w:p w:rsidR="1D4F1C59" w:rsidRDefault="001F3E5B" w14:paraId="60BDD86A" w14:textId="3022D60F">
            <w:r>
              <w:t>Mondays</w:t>
            </w:r>
            <w:r w:rsidR="2C813768">
              <w:t xml:space="preserve"> &amp; </w:t>
            </w:r>
            <w:r>
              <w:t>Wednesdays</w:t>
            </w:r>
            <w:r w:rsidR="2268A578">
              <w:t xml:space="preserve">, </w:t>
            </w:r>
            <w:r>
              <w:t>9:30</w:t>
            </w:r>
            <w:r w:rsidR="6D8B40A4">
              <w:t>a-1</w:t>
            </w:r>
            <w:r>
              <w:t>1:30a</w:t>
            </w:r>
          </w:p>
          <w:p w:rsidR="00063992" w:rsidP="00063992" w:rsidRDefault="00063992" w14:paraId="59D583B1" w14:textId="26AA3913"/>
        </w:tc>
        <w:tc>
          <w:tcPr>
            <w:tcW w:w="1738" w:type="dxa"/>
          </w:tcPr>
          <w:p w:rsidRPr="000D6E52" w:rsidR="00063992" w:rsidP="00063992" w:rsidRDefault="00063992" w14:paraId="035A2531" w14:textId="77777777">
            <w:pPr>
              <w:rPr>
                <w:b/>
                <w:bCs/>
              </w:rPr>
            </w:pPr>
            <w:r w:rsidRPr="000D6E52">
              <w:rPr>
                <w:b/>
                <w:bCs/>
              </w:rPr>
              <w:t>Office:</w:t>
            </w:r>
          </w:p>
          <w:p w:rsidRPr="000D6E52" w:rsidR="00063992" w:rsidP="00063992" w:rsidRDefault="00063992" w14:paraId="7CEA29AF" w14:textId="77777777">
            <w:pPr>
              <w:rPr>
                <w:b/>
                <w:bCs/>
              </w:rPr>
            </w:pPr>
            <w:r w:rsidRPr="000D6E52">
              <w:rPr>
                <w:b/>
                <w:bCs/>
              </w:rPr>
              <w:t>Email:</w:t>
            </w:r>
          </w:p>
          <w:p w:rsidRPr="000D6E52" w:rsidR="00063992" w:rsidP="00063992" w:rsidRDefault="00063992" w14:paraId="16844A98" w14:textId="77777777">
            <w:pPr>
              <w:rPr>
                <w:b/>
                <w:bCs/>
              </w:rPr>
            </w:pPr>
            <w:r w:rsidRPr="000D6E52">
              <w:rPr>
                <w:b/>
                <w:bCs/>
              </w:rPr>
              <w:t>Telephone:</w:t>
            </w:r>
          </w:p>
          <w:p w:rsidRPr="000D6E52" w:rsidR="000D6E52" w:rsidP="00063992" w:rsidRDefault="000D6E52" w14:paraId="6F29F8C9" w14:textId="08A06F6F">
            <w:pPr>
              <w:rPr>
                <w:b/>
                <w:bCs/>
              </w:rPr>
            </w:pPr>
          </w:p>
        </w:tc>
        <w:tc>
          <w:tcPr>
            <w:tcW w:w="4117" w:type="dxa"/>
          </w:tcPr>
          <w:p w:rsidR="2FBFD12F" w:rsidP="74F9FAA0" w:rsidRDefault="2FBFD12F" w14:paraId="4978E96A" w14:textId="78B6B91E">
            <w:pPr>
              <w:spacing w:line="259" w:lineRule="auto"/>
            </w:pPr>
            <w:r>
              <w:t>1</w:t>
            </w:r>
            <w:r w:rsidR="001F3E5B">
              <w:t>53</w:t>
            </w:r>
            <w:r>
              <w:t xml:space="preserve"> Brinkley Center</w:t>
            </w:r>
          </w:p>
          <w:p w:rsidR="00063992" w:rsidP="00063992" w:rsidRDefault="001F3E5B" w14:paraId="69B86E4A" w14:textId="57D5F63C">
            <w:hyperlink w:history="1" r:id="rId7">
              <w:r w:rsidRPr="001E2F3E">
                <w:rPr>
                  <w:rStyle w:val="Hyperlink"/>
                </w:rPr>
                <w:t>hendrixs@etsu.edu</w:t>
              </w:r>
            </w:hyperlink>
            <w:r>
              <w:t xml:space="preserve"> </w:t>
            </w:r>
          </w:p>
          <w:p w:rsidRPr="000D6E52" w:rsidR="000D6E52" w:rsidP="000D6E52" w:rsidRDefault="00063992" w14:paraId="61008492" w14:textId="5640E327">
            <w:r>
              <w:t>(423) 439-</w:t>
            </w:r>
            <w:r w:rsidR="001F3E5B">
              <w:t>5922</w:t>
            </w:r>
            <w:r w:rsidR="000D6E52">
              <w:br/>
            </w:r>
          </w:p>
          <w:p w:rsidRPr="000D6E52" w:rsidR="00063992" w:rsidP="00063992" w:rsidRDefault="00063992" w14:paraId="383A2EE8" w14:textId="6BEAD191">
            <w:pPr>
              <w:rPr>
                <w:b/>
                <w:bCs/>
              </w:rPr>
            </w:pPr>
          </w:p>
        </w:tc>
      </w:tr>
    </w:tbl>
    <w:p w:rsidR="00A14CC1" w:rsidP="00A14CC1" w:rsidRDefault="00A14CC1" w14:paraId="700A5FFB" w14:textId="50A68067">
      <w:pPr>
        <w:pStyle w:val="Heading2"/>
      </w:pPr>
      <w:r>
        <w:t xml:space="preserve">Section Information </w:t>
      </w:r>
    </w:p>
    <w:p w:rsidR="00596D56" w:rsidP="4743C686" w:rsidRDefault="00063992" w14:paraId="1E98E1B0" w14:textId="37815A06">
      <w:pPr>
        <w:spacing w:line="259" w:lineRule="auto"/>
      </w:pPr>
      <w:r>
        <w:t xml:space="preserve">CSCI </w:t>
      </w:r>
      <w:r w:rsidR="451F06C1">
        <w:t>3048/</w:t>
      </w:r>
      <w:r w:rsidR="001F6698">
        <w:t>5520</w:t>
      </w:r>
      <w:r>
        <w:t xml:space="preserve"> – </w:t>
      </w:r>
      <w:r w:rsidR="001F6698">
        <w:t>Research Methods</w:t>
      </w:r>
      <w:r w:rsidR="323B68E0">
        <w:t xml:space="preserve"> – Traditional Lecture Delivery </w:t>
      </w:r>
      <w:r>
        <w:br/>
      </w:r>
    </w:p>
    <w:p w:rsidR="00A14CC1" w:rsidP="00A14CC1" w:rsidRDefault="00A14CC1" w14:paraId="2CD0D850" w14:textId="2CE1D899">
      <w:pPr>
        <w:pStyle w:val="Heading2"/>
      </w:pPr>
      <w:r>
        <w:t>Catalog Description</w:t>
      </w:r>
    </w:p>
    <w:p w:rsidRPr="00063992" w:rsidR="00063992" w:rsidP="00063992" w:rsidRDefault="52BBC8E5" w14:paraId="6AAC3CF7" w14:textId="6B308A63">
      <w:r>
        <w:t>An introduction to academic research</w:t>
      </w:r>
      <w:r w:rsidR="3206748B">
        <w:t xml:space="preserve"> </w:t>
      </w:r>
      <w:r>
        <w:t xml:space="preserve">conducted </w:t>
      </w:r>
      <w:r w:rsidR="1502F8CC">
        <w:t>across</w:t>
      </w:r>
      <w:r>
        <w:t xml:space="preserve"> comput</w:t>
      </w:r>
      <w:r w:rsidR="0F1B7987">
        <w:t xml:space="preserve">ing </w:t>
      </w:r>
      <w:r>
        <w:t xml:space="preserve">sciences. Topics include forces shaping computing research, types of research, quality in research, avenues for disseminating research, resources for locating published research, and expectations for theses and project reports. Students will be required to complete an application for one of the capstone </w:t>
      </w:r>
      <w:r w:rsidR="7969CF03">
        <w:t>pathway</w:t>
      </w:r>
      <w:r>
        <w:t>s.</w:t>
      </w:r>
      <w:r w:rsidR="00753EE7">
        <w:br/>
      </w:r>
    </w:p>
    <w:p w:rsidR="00A14CC1" w:rsidP="00A14CC1" w:rsidRDefault="00A14CC1" w14:paraId="634496C7" w14:textId="03914639">
      <w:pPr>
        <w:pStyle w:val="Heading2"/>
      </w:pPr>
      <w:r>
        <w:t>Learning Outcomes</w:t>
      </w:r>
    </w:p>
    <w:p w:rsidR="00A360EB" w:rsidP="00A360EB" w:rsidRDefault="00A360EB" w14:paraId="773F9E65" w14:textId="41DC1B1F">
      <w:r>
        <w:t>By the completion of this course, students will be able to:</w:t>
      </w:r>
    </w:p>
    <w:p w:rsidR="00D22693" w:rsidP="00A360EB" w:rsidRDefault="00D22693" w14:paraId="407E2C04" w14:textId="77777777"/>
    <w:p w:rsidR="00D22693" w:rsidP="00D22693" w:rsidRDefault="00D22693" w14:paraId="64BE3392" w14:textId="77777777">
      <w:pPr>
        <w:pStyle w:val="ListParagraph"/>
        <w:numPr>
          <w:ilvl w:val="0"/>
          <w:numId w:val="9"/>
        </w:numPr>
      </w:pPr>
      <w:r w:rsidRPr="00D22693">
        <w:rPr>
          <w:b/>
          <w:bCs/>
        </w:rPr>
        <w:t>Assess</w:t>
      </w:r>
      <w:r>
        <w:t xml:space="preserve"> the strengths and limitations of different research methodologies and designs in the context of topics covered in the course, justifying their recommendations for optimal approaches.</w:t>
      </w:r>
    </w:p>
    <w:p w:rsidR="00D22693" w:rsidP="00D22693" w:rsidRDefault="00D22693" w14:paraId="30FC6DEE" w14:textId="4BEF68DC">
      <w:pPr>
        <w:pStyle w:val="ListParagraph"/>
        <w:numPr>
          <w:ilvl w:val="0"/>
          <w:numId w:val="9"/>
        </w:numPr>
      </w:pPr>
      <w:r w:rsidRPr="00D22693">
        <w:rPr>
          <w:b/>
          <w:bCs/>
        </w:rPr>
        <w:t>Critically</w:t>
      </w:r>
      <w:r>
        <w:t xml:space="preserve"> </w:t>
      </w:r>
      <w:r w:rsidRPr="00D22693">
        <w:rPr>
          <w:b/>
          <w:bCs/>
        </w:rPr>
        <w:t>examine</w:t>
      </w:r>
      <w:r>
        <w:t xml:space="preserve"> key concepts, themes, and ethical considerations related to research design, methods, analysis, and communication to evaluate their validity, significance, and application.</w:t>
      </w:r>
    </w:p>
    <w:p w:rsidR="00D22693" w:rsidP="00D22693" w:rsidRDefault="00D22693" w14:paraId="355CF0FB" w14:textId="40224DAA">
      <w:pPr>
        <w:pStyle w:val="ListParagraph"/>
        <w:numPr>
          <w:ilvl w:val="0"/>
          <w:numId w:val="9"/>
        </w:numPr>
      </w:pPr>
      <w:r w:rsidRPr="00D22693">
        <w:rPr>
          <w:b/>
          <w:bCs/>
        </w:rPr>
        <w:t>Design</w:t>
      </w:r>
      <w:r>
        <w:t xml:space="preserve"> and </w:t>
      </w:r>
      <w:r w:rsidRPr="00D22693">
        <w:rPr>
          <w:b/>
          <w:bCs/>
        </w:rPr>
        <w:t>develop</w:t>
      </w:r>
      <w:r>
        <w:t xml:space="preserve"> their original research plans that innovatively synthesize course content on formulations, literature reviews, data collection, and analysis methodologies.</w:t>
      </w:r>
    </w:p>
    <w:p w:rsidRPr="00A360EB" w:rsidR="00D22693" w:rsidP="00D22693" w:rsidRDefault="00D22693" w14:paraId="0AF8692A" w14:textId="0A24A629">
      <w:pPr>
        <w:pStyle w:val="ListParagraph"/>
        <w:numPr>
          <w:ilvl w:val="0"/>
          <w:numId w:val="9"/>
        </w:numPr>
      </w:pPr>
      <w:r w:rsidRPr="00D22693">
        <w:rPr>
          <w:b/>
          <w:bCs/>
        </w:rPr>
        <w:t>Select</w:t>
      </w:r>
      <w:r>
        <w:t xml:space="preserve"> and </w:t>
      </w:r>
      <w:r w:rsidRPr="00D22693">
        <w:rPr>
          <w:b/>
          <w:bCs/>
        </w:rPr>
        <w:t>utilize</w:t>
      </w:r>
      <w:r>
        <w:t xml:space="preserve"> appropriate research techniques, tools, and statistical measures related to their topics to construct research proposals, gather and analyze data, and communicate findings for real-world problems and scenarios.</w:t>
      </w:r>
    </w:p>
    <w:p w:rsidR="00A14CC1" w:rsidP="00A14CC1" w:rsidRDefault="00A14CC1" w14:paraId="3B96CF5A" w14:textId="5A92D906">
      <w:pPr>
        <w:pStyle w:val="Heading1"/>
      </w:pPr>
      <w:r>
        <w:t>Course Materials</w:t>
      </w:r>
    </w:p>
    <w:p w:rsidR="00A14CC1" w:rsidP="00A14CC1" w:rsidRDefault="00A14CC1" w14:paraId="4E9CAC19" w14:textId="5A95C436">
      <w:pPr>
        <w:pStyle w:val="Heading2"/>
      </w:pPr>
      <w:r>
        <w:t>Textbooks and Readings</w:t>
      </w:r>
    </w:p>
    <w:p w:rsidR="00063992" w:rsidP="00CC65AF" w:rsidRDefault="00D25988" w14:paraId="694398A2" w14:textId="76BC86DD">
      <w:r>
        <w:rPr>
          <w:b/>
          <w:bCs/>
        </w:rPr>
        <w:t xml:space="preserve">Materials for this course will be provided as open educational resources. </w:t>
      </w:r>
      <w:r w:rsidR="00804B7A">
        <w:rPr>
          <w:b/>
          <w:bCs/>
        </w:rPr>
        <w:t>All are available in D2L.</w:t>
      </w:r>
      <w:r w:rsidR="00671D9C">
        <w:rPr>
          <w:b/>
          <w:bCs/>
        </w:rPr>
        <w:br/>
      </w:r>
    </w:p>
    <w:p w:rsidR="00A14CC1" w:rsidP="00A14CC1" w:rsidRDefault="00A14CC1" w14:paraId="78DECD73" w14:textId="20356634">
      <w:pPr>
        <w:pStyle w:val="Heading2"/>
      </w:pPr>
      <w:r>
        <w:t>Technology Resources</w:t>
      </w:r>
    </w:p>
    <w:p w:rsidR="00AE5C8F" w:rsidP="00671D9C" w:rsidRDefault="00AE5C8F" w14:paraId="1BFF643A" w14:textId="13CE91D0">
      <w:pPr>
        <w:pStyle w:val="ListParagraph"/>
        <w:numPr>
          <w:ilvl w:val="0"/>
          <w:numId w:val="4"/>
        </w:numPr>
      </w:pPr>
      <w:r>
        <w:t xml:space="preserve">You will need consistent and reliable </w:t>
      </w:r>
      <w:r w:rsidR="0090522C">
        <w:t>internet access and</w:t>
      </w:r>
      <w:r>
        <w:t xml:space="preserve"> a device suitable to access D2L’s Brightspace learning environment. </w:t>
      </w:r>
    </w:p>
    <w:p w:rsidR="00002FE5" w:rsidP="00063992" w:rsidRDefault="00AE5C8F" w14:paraId="25C0600E" w14:textId="7FC2CCF5">
      <w:pPr>
        <w:pStyle w:val="ListParagraph"/>
        <w:numPr>
          <w:ilvl w:val="0"/>
          <w:numId w:val="4"/>
        </w:numPr>
      </w:pPr>
      <w:r w:rsidRPr="00AE5C8F">
        <w:t>Microsoft Office Software</w:t>
      </w:r>
      <w:r>
        <w:t xml:space="preserve"> will</w:t>
      </w:r>
      <w:r w:rsidRPr="00AE5C8F">
        <w:t xml:space="preserve"> be used throughout the course and is </w:t>
      </w:r>
      <w:r w:rsidR="0090522C">
        <w:t>free</w:t>
      </w:r>
      <w:r w:rsidRPr="00AE5C8F">
        <w:t xml:space="preserve"> for all students. For more information, please visit </w:t>
      </w:r>
      <w:hyperlink w:history="1" r:id="rId8">
        <w:r w:rsidRPr="00D41538">
          <w:rPr>
            <w:rStyle w:val="Hyperlink"/>
          </w:rPr>
          <w:t>https://www.etsu.edu/365/benefits.php</w:t>
        </w:r>
      </w:hyperlink>
      <w:r>
        <w:t xml:space="preserve"> </w:t>
      </w:r>
    </w:p>
    <w:p w:rsidR="00A14CC1" w:rsidP="00A14CC1" w:rsidRDefault="00A14CC1" w14:paraId="006ED072" w14:textId="636FDF9F">
      <w:pPr>
        <w:pStyle w:val="Heading1"/>
      </w:pPr>
      <w:r>
        <w:lastRenderedPageBreak/>
        <w:t xml:space="preserve">Course Format </w:t>
      </w:r>
    </w:p>
    <w:p w:rsidRPr="007B6DF8" w:rsidR="007B6DF8" w:rsidP="007B6DF8" w:rsidRDefault="4E59AC1C" w14:paraId="22A02D87" w14:textId="015C2482">
      <w:r>
        <w:t xml:space="preserve">Course materials and assignments will be available through the course website: </w:t>
      </w:r>
      <w:hyperlink r:id="rId9">
        <w:r w:rsidRPr="22D2A53C">
          <w:rPr>
            <w:rStyle w:val="Hyperlink"/>
          </w:rPr>
          <w:t>https://elearn.etsu.edu</w:t>
        </w:r>
      </w:hyperlink>
      <w:r>
        <w:t>. You should check this site daily for updates and announcements. A tentative course schedule is provided separately and may change throughout the semester to allow extra time for concepts or accommodate university scheduling.</w:t>
      </w:r>
      <w:r w:rsidR="46ACFE8D">
        <w:t xml:space="preserve"> </w:t>
      </w:r>
    </w:p>
    <w:p w:rsidR="0090522C" w:rsidP="0090522C" w:rsidRDefault="6FFCB6A3" w14:paraId="7D58D568" w14:textId="17B86F8C">
      <w:pPr>
        <w:pStyle w:val="Heading1"/>
      </w:pPr>
      <w:r>
        <w:t xml:space="preserve">Course Assignments </w:t>
      </w:r>
      <w:r w:rsidR="3E13201F">
        <w:t xml:space="preserve">and Grading </w:t>
      </w:r>
    </w:p>
    <w:p w:rsidR="0090522C" w:rsidP="74F9FAA0" w:rsidRDefault="5BE5BD10" w14:paraId="02FC5EC0" w14:textId="35BC9639">
      <w:pPr>
        <w:pStyle w:val="Heading2"/>
      </w:pPr>
      <w:r>
        <w:t>Milestone Assignments</w:t>
      </w:r>
    </w:p>
    <w:p w:rsidR="4383BCE8" w:rsidP="22D2A53C" w:rsidRDefault="5BE5BD10" w14:paraId="6A8B76B6" w14:textId="778C36B3">
      <w:pPr>
        <w:pStyle w:val="ListParagraph"/>
        <w:numPr>
          <w:ilvl w:val="0"/>
          <w:numId w:val="1"/>
        </w:numPr>
        <w:spacing w:before="240" w:after="240"/>
        <w:rPr>
          <w:rFonts w:ascii="Calibri" w:hAnsi="Calibri" w:eastAsia="Calibri" w:cs="Calibri"/>
        </w:rPr>
      </w:pPr>
      <w:r w:rsidRPr="22D2A53C">
        <w:rPr>
          <w:rFonts w:ascii="Calibri" w:hAnsi="Calibri" w:eastAsia="Calibri" w:cs="Calibri"/>
        </w:rPr>
        <w:t xml:space="preserve">To ensure an ethical foundation, students also complete the </w:t>
      </w:r>
      <w:r w:rsidRPr="22D2A53C">
        <w:rPr>
          <w:rFonts w:ascii="Calibri" w:hAnsi="Calibri" w:eastAsia="Calibri" w:cs="Calibri"/>
          <w:b/>
          <w:bCs/>
        </w:rPr>
        <w:t>CITI Certification</w:t>
      </w:r>
      <w:r w:rsidRPr="22D2A53C">
        <w:rPr>
          <w:rFonts w:ascii="Calibri" w:hAnsi="Calibri" w:eastAsia="Calibri" w:cs="Calibri"/>
        </w:rPr>
        <w:t xml:space="preserve"> in responsible conduct of research and human </w:t>
      </w:r>
      <w:r w:rsidRPr="22D2A53C" w:rsidR="64703C23">
        <w:rPr>
          <w:rFonts w:ascii="Calibri" w:hAnsi="Calibri" w:eastAsia="Calibri" w:cs="Calibri"/>
        </w:rPr>
        <w:t>subjects'</w:t>
      </w:r>
      <w:r w:rsidRPr="22D2A53C">
        <w:rPr>
          <w:rFonts w:ascii="Calibri" w:hAnsi="Calibri" w:eastAsia="Calibri" w:cs="Calibri"/>
        </w:rPr>
        <w:t xml:space="preserve"> protection. While this certification is external to the </w:t>
      </w:r>
      <w:r w:rsidRPr="22D2A53C" w:rsidR="6F7CC26A">
        <w:rPr>
          <w:rFonts w:ascii="Calibri" w:hAnsi="Calibri" w:eastAsia="Calibri" w:cs="Calibri"/>
        </w:rPr>
        <w:t>proposal's</w:t>
      </w:r>
      <w:r w:rsidRPr="22D2A53C">
        <w:rPr>
          <w:rFonts w:ascii="Calibri" w:hAnsi="Calibri" w:eastAsia="Calibri" w:cs="Calibri"/>
        </w:rPr>
        <w:t xml:space="preserve"> writing itself, it reinforces the ethical dimension of computing research and ensures students can approach their projects with integrity and professional standards.</w:t>
      </w:r>
    </w:p>
    <w:p w:rsidR="4383BCE8" w:rsidP="22D2A53C" w:rsidRDefault="5BE5BD10" w14:paraId="27CEBA01" w14:textId="290F1940">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Research Toolkit</w:t>
      </w:r>
      <w:r w:rsidRPr="22D2A53C">
        <w:rPr>
          <w:rFonts w:ascii="Calibri" w:hAnsi="Calibri" w:eastAsia="Calibri" w:cs="Calibri"/>
        </w:rPr>
        <w:t xml:space="preserve">. Students complete a </w:t>
      </w:r>
      <w:r w:rsidRPr="22D2A53C" w:rsidR="52C02FB3">
        <w:rPr>
          <w:rFonts w:ascii="Calibri" w:hAnsi="Calibri" w:eastAsia="Calibri" w:cs="Calibri"/>
        </w:rPr>
        <w:t>multi</w:t>
      </w:r>
      <w:r w:rsidRPr="22D2A53C">
        <w:rPr>
          <w:rFonts w:ascii="Calibri" w:hAnsi="Calibri" w:eastAsia="Calibri" w:cs="Calibri"/>
        </w:rPr>
        <w:t xml:space="preserve">-part </w:t>
      </w:r>
      <w:r w:rsidRPr="22D2A53C" w:rsidR="2770BFC1">
        <w:rPr>
          <w:rFonts w:ascii="Calibri" w:hAnsi="Calibri" w:eastAsia="Calibri" w:cs="Calibri"/>
        </w:rPr>
        <w:t>guided activity to ensure solid research organization. It includes</w:t>
      </w:r>
      <w:r w:rsidRPr="22D2A53C">
        <w:rPr>
          <w:rFonts w:ascii="Calibri" w:hAnsi="Calibri" w:eastAsia="Calibri" w:cs="Calibri"/>
        </w:rPr>
        <w:t xml:space="preserve"> organizing their digital files, establishing reference management practices, creating a writing workspace in Overleaf, and locating a dataset. Each component equips students with practical tools and habits for managing research materials. These resources directly support the writing and organization of the final proposal, particularly in terms of references and structured project management.</w:t>
      </w:r>
    </w:p>
    <w:p w:rsidR="4383BCE8" w:rsidP="22D2A53C" w:rsidRDefault="5BE5BD10" w14:paraId="474FAD83" w14:textId="6E21D4C7">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Problem of Practice</w:t>
      </w:r>
      <w:r w:rsidRPr="22D2A53C" w:rsidR="40A77EDD">
        <w:rPr>
          <w:rFonts w:ascii="Calibri" w:hAnsi="Calibri" w:eastAsia="Calibri" w:cs="Calibri"/>
          <w:b/>
          <w:bCs/>
        </w:rPr>
        <w:t>/Introduction</w:t>
      </w:r>
      <w:r w:rsidRPr="22D2A53C">
        <w:rPr>
          <w:rFonts w:ascii="Calibri" w:hAnsi="Calibri" w:eastAsia="Calibri" w:cs="Calibri"/>
        </w:rPr>
        <w:t>. This assignment is a short, focused introduction that frames a problem, provides justification for its importance, and includes one or two proposed research questions. The draft later evolves into the introduction of the full proposal, making it a crucial step in defining the foundation of the research.</w:t>
      </w:r>
    </w:p>
    <w:p w:rsidR="4383BCE8" w:rsidP="22D2A53C" w:rsidRDefault="5BE5BD10" w14:paraId="745E773B" w14:textId="50646E68">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Literature Review</w:t>
      </w:r>
      <w:r w:rsidRPr="22D2A53C" w:rsidR="563BD270">
        <w:rPr>
          <w:rFonts w:ascii="Calibri" w:hAnsi="Calibri" w:eastAsia="Calibri" w:cs="Calibri"/>
          <w:b/>
          <w:bCs/>
        </w:rPr>
        <w:t xml:space="preserve"> (Parts 1 &amp; 2)</w:t>
      </w:r>
      <w:r w:rsidRPr="22D2A53C">
        <w:rPr>
          <w:rFonts w:ascii="Calibri" w:hAnsi="Calibri" w:eastAsia="Calibri" w:cs="Calibri"/>
          <w:b/>
          <w:bCs/>
        </w:rPr>
        <w:t>.</w:t>
      </w:r>
      <w:r w:rsidRPr="22D2A53C">
        <w:rPr>
          <w:rFonts w:ascii="Calibri" w:hAnsi="Calibri" w:eastAsia="Calibri" w:cs="Calibri"/>
        </w:rPr>
        <w:t xml:space="preserve"> Requires students to synthesize sources thematically rather than summarize them individually. This draft not only demonstrates the ability to analyze existing scholarship but also identifies gaps that justify the proposed research. In the final proposal, the literature review integrates directly after the introduction, providing evidence that the problem is relevant and unsolved.</w:t>
      </w:r>
    </w:p>
    <w:p w:rsidR="4383BCE8" w:rsidP="22D2A53C" w:rsidRDefault="5BE5BD10" w14:paraId="0DB214B7" w14:textId="4A26FD54">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 xml:space="preserve">Data Collection Plan. </w:t>
      </w:r>
      <w:r w:rsidRPr="22D2A53C">
        <w:rPr>
          <w:rFonts w:ascii="Calibri" w:hAnsi="Calibri" w:eastAsia="Calibri" w:cs="Calibri"/>
        </w:rPr>
        <w:t xml:space="preserve">Although you will not actually collect data, this plan encourages you to align methods with your research questions and consider feasibility. The collection plan later forms </w:t>
      </w:r>
      <w:r w:rsidRPr="22D2A53C" w:rsidR="42F0414E">
        <w:rPr>
          <w:rFonts w:ascii="Calibri" w:hAnsi="Calibri" w:eastAsia="Calibri" w:cs="Calibri"/>
        </w:rPr>
        <w:t>these</w:t>
      </w:r>
      <w:r w:rsidRPr="22D2A53C">
        <w:rPr>
          <w:rFonts w:ascii="Calibri" w:hAnsi="Calibri" w:eastAsia="Calibri" w:cs="Calibri"/>
        </w:rPr>
        <w:t xml:space="preserve"> methodology section of the proposal.</w:t>
      </w:r>
    </w:p>
    <w:p w:rsidR="7EE7A1D4" w:rsidP="22D2A53C" w:rsidRDefault="4A76A751" w14:paraId="099B6525" w14:textId="29A12CB3">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D</w:t>
      </w:r>
      <w:r w:rsidRPr="22D2A53C" w:rsidR="66D16AEF">
        <w:rPr>
          <w:rFonts w:ascii="Calibri" w:hAnsi="Calibri" w:eastAsia="Calibri" w:cs="Calibri"/>
          <w:b/>
          <w:bCs/>
        </w:rPr>
        <w:t xml:space="preserve">ata </w:t>
      </w:r>
      <w:r w:rsidRPr="22D2A53C" w:rsidR="2FEE2987">
        <w:rPr>
          <w:rFonts w:ascii="Calibri" w:hAnsi="Calibri" w:eastAsia="Calibri" w:cs="Calibri"/>
          <w:b/>
          <w:bCs/>
        </w:rPr>
        <w:t>A</w:t>
      </w:r>
      <w:r w:rsidRPr="22D2A53C" w:rsidR="66D16AEF">
        <w:rPr>
          <w:rFonts w:ascii="Calibri" w:hAnsi="Calibri" w:eastAsia="Calibri" w:cs="Calibri"/>
          <w:b/>
          <w:bCs/>
        </w:rPr>
        <w:t xml:space="preserve">nalysis </w:t>
      </w:r>
      <w:r w:rsidRPr="22D2A53C" w:rsidR="78668F56">
        <w:rPr>
          <w:rFonts w:ascii="Calibri" w:hAnsi="Calibri" w:eastAsia="Calibri" w:cs="Calibri"/>
          <w:b/>
          <w:bCs/>
        </w:rPr>
        <w:t>P</w:t>
      </w:r>
      <w:r w:rsidRPr="22D2A53C" w:rsidR="66D16AEF">
        <w:rPr>
          <w:rFonts w:ascii="Calibri" w:hAnsi="Calibri" w:eastAsia="Calibri" w:cs="Calibri"/>
          <w:b/>
          <w:bCs/>
        </w:rPr>
        <w:t>lan</w:t>
      </w:r>
      <w:r w:rsidRPr="22D2A53C" w:rsidR="1BED5655">
        <w:rPr>
          <w:rFonts w:ascii="Calibri" w:hAnsi="Calibri" w:eastAsia="Calibri" w:cs="Calibri"/>
          <w:b/>
          <w:bCs/>
        </w:rPr>
        <w:t xml:space="preserve"> </w:t>
      </w:r>
      <w:r w:rsidRPr="22D2A53C" w:rsidR="66D16AEF">
        <w:rPr>
          <w:rFonts w:ascii="Calibri" w:hAnsi="Calibri" w:eastAsia="Calibri" w:cs="Calibri"/>
        </w:rPr>
        <w:t>builds on the collection plan by requiring students to articulate how they would analyze the data they propose to gather. This exercise reinforces the alignment between research questions, methods, and analysis techniques, further strengthening the methodology and investigation plan in the final proposal.</w:t>
      </w:r>
    </w:p>
    <w:p w:rsidR="49803FFF" w:rsidP="22D2A53C" w:rsidRDefault="3F6954C7" w14:paraId="12649E20" w14:textId="722BA8C6">
      <w:pPr>
        <w:pStyle w:val="ListParagraph"/>
        <w:numPr>
          <w:ilvl w:val="0"/>
          <w:numId w:val="1"/>
        </w:numPr>
        <w:spacing w:before="240" w:after="240"/>
        <w:rPr>
          <w:rFonts w:ascii="Calibri" w:hAnsi="Calibri" w:eastAsia="Calibri" w:cs="Calibri"/>
        </w:rPr>
      </w:pPr>
      <w:r w:rsidRPr="22D2A53C">
        <w:rPr>
          <w:rFonts w:ascii="Calibri" w:hAnsi="Calibri" w:eastAsia="Calibri" w:cs="Calibri"/>
          <w:b/>
          <w:bCs/>
        </w:rPr>
        <w:t>R</w:t>
      </w:r>
      <w:r w:rsidRPr="22D2A53C" w:rsidR="66D16AEF">
        <w:rPr>
          <w:rFonts w:ascii="Calibri" w:hAnsi="Calibri" w:eastAsia="Calibri" w:cs="Calibri"/>
          <w:b/>
          <w:bCs/>
        </w:rPr>
        <w:t xml:space="preserve">esearch </w:t>
      </w:r>
      <w:r w:rsidRPr="22D2A53C" w:rsidR="6BA3AFD0">
        <w:rPr>
          <w:rFonts w:ascii="Calibri" w:hAnsi="Calibri" w:eastAsia="Calibri" w:cs="Calibri"/>
          <w:b/>
          <w:bCs/>
        </w:rPr>
        <w:t>P</w:t>
      </w:r>
      <w:r w:rsidRPr="22D2A53C" w:rsidR="66D16AEF">
        <w:rPr>
          <w:rFonts w:ascii="Calibri" w:hAnsi="Calibri" w:eastAsia="Calibri" w:cs="Calibri"/>
          <w:b/>
          <w:bCs/>
        </w:rPr>
        <w:t xml:space="preserve">roposal </w:t>
      </w:r>
      <w:r w:rsidRPr="22D2A53C" w:rsidR="1C048E1C">
        <w:rPr>
          <w:rFonts w:ascii="Calibri" w:hAnsi="Calibri" w:eastAsia="Calibri" w:cs="Calibri"/>
          <w:b/>
          <w:bCs/>
        </w:rPr>
        <w:t>P</w:t>
      </w:r>
      <w:r w:rsidRPr="22D2A53C" w:rsidR="66D16AEF">
        <w:rPr>
          <w:rFonts w:ascii="Calibri" w:hAnsi="Calibri" w:eastAsia="Calibri" w:cs="Calibri"/>
          <w:b/>
          <w:bCs/>
        </w:rPr>
        <w:t>resentation</w:t>
      </w:r>
      <w:r w:rsidRPr="22D2A53C" w:rsidR="66D16AEF">
        <w:rPr>
          <w:rFonts w:ascii="Calibri" w:hAnsi="Calibri" w:eastAsia="Calibri" w:cs="Calibri"/>
        </w:rPr>
        <w:t xml:space="preserve">. This </w:t>
      </w:r>
      <w:r w:rsidRPr="22D2A53C" w:rsidR="6946935C">
        <w:rPr>
          <w:rFonts w:ascii="Calibri" w:hAnsi="Calibri" w:eastAsia="Calibri" w:cs="Calibri"/>
        </w:rPr>
        <w:t>seven-to-ten</w:t>
      </w:r>
      <w:r w:rsidRPr="22D2A53C" w:rsidR="66D16AEF">
        <w:rPr>
          <w:rFonts w:ascii="Calibri" w:hAnsi="Calibri" w:eastAsia="Calibri" w:cs="Calibri"/>
        </w:rPr>
        <w:t>-minute talk mirrors a conference-style format and requires them to communicate the significance, background, and design of their research clearly and concisely. This presentation not only prepares them for academic dissemination but also serves as an external checkpoint for refining their proposal before submission.</w:t>
      </w:r>
    </w:p>
    <w:p w:rsidR="4383BCE8" w:rsidP="22D2A53C" w:rsidRDefault="5BE5BD10" w14:paraId="586690BD" w14:textId="3DDF3591">
      <w:pPr>
        <w:pStyle w:val="ListParagraph"/>
        <w:numPr>
          <w:ilvl w:val="0"/>
          <w:numId w:val="1"/>
        </w:numPr>
        <w:spacing w:before="240" w:after="240"/>
        <w:rPr>
          <w:rFonts w:ascii="Calibri" w:hAnsi="Calibri" w:eastAsia="Calibri" w:cs="Calibri"/>
        </w:rPr>
      </w:pPr>
      <w:r w:rsidRPr="22D2A53C">
        <w:rPr>
          <w:rFonts w:ascii="Calibri" w:hAnsi="Calibri" w:eastAsia="Calibri" w:cs="Calibri"/>
        </w:rPr>
        <w:t xml:space="preserve">The capstone of the course is the </w:t>
      </w:r>
      <w:r w:rsidRPr="22D2A53C">
        <w:rPr>
          <w:rFonts w:ascii="Calibri" w:hAnsi="Calibri" w:eastAsia="Calibri" w:cs="Calibri"/>
          <w:b/>
          <w:bCs/>
        </w:rPr>
        <w:t>final research proposal</w:t>
      </w:r>
      <w:r w:rsidRPr="22D2A53C">
        <w:rPr>
          <w:rFonts w:ascii="Calibri" w:hAnsi="Calibri" w:eastAsia="Calibri" w:cs="Calibri"/>
        </w:rPr>
        <w:t>. This document integrates the problem statement, literature review, research question, methodology, and plan of analysis into a polished, professional product. Every preceding milestone contributes to this synthesis: the mind map sets context, the article annotation and literature review draft develop analytical skills, the problem of practice draft establishes the foundation, the toolkit supports organization, the collection and analysis plans structure the methodology, and the presentations and peer reviews provide opportunities for refinement. The proposal demonstrates mastery of the course objectives and represents each student’s growth as an emerging computing researcher.</w:t>
      </w:r>
    </w:p>
    <w:p w:rsidR="74F9FAA0" w:rsidP="22D2A53C" w:rsidRDefault="67C4999B" w14:paraId="5268A682" w14:textId="47E861CD">
      <w:pPr>
        <w:spacing w:before="240" w:after="240"/>
        <w:rPr>
          <w:rFonts w:ascii="Calibri" w:hAnsi="Calibri" w:eastAsia="Calibri" w:cs="Calibri"/>
        </w:rPr>
      </w:pPr>
      <w:r w:rsidRPr="22D2A53C">
        <w:rPr>
          <w:rFonts w:ascii="Calibri" w:hAnsi="Calibri" w:eastAsia="Calibri" w:cs="Calibri"/>
        </w:rPr>
        <w:lastRenderedPageBreak/>
        <w:t>In addition to these milestones,</w:t>
      </w:r>
      <w:r w:rsidRPr="22D2A53C">
        <w:rPr>
          <w:rFonts w:ascii="Calibri" w:hAnsi="Calibri" w:eastAsia="Calibri" w:cs="Calibri"/>
          <w:b/>
          <w:bCs/>
        </w:rPr>
        <w:t xml:space="preserve"> </w:t>
      </w:r>
      <w:r w:rsidRPr="22D2A53C" w:rsidR="247E19B7">
        <w:rPr>
          <w:rFonts w:ascii="Calibri" w:hAnsi="Calibri" w:eastAsia="Calibri" w:cs="Calibri"/>
          <w:b/>
          <w:bCs/>
        </w:rPr>
        <w:t xml:space="preserve">applied </w:t>
      </w:r>
      <w:r w:rsidRPr="22D2A53C">
        <w:rPr>
          <w:rFonts w:ascii="Calibri" w:hAnsi="Calibri" w:eastAsia="Calibri" w:cs="Calibri"/>
          <w:b/>
          <w:bCs/>
        </w:rPr>
        <w:t>activities</w:t>
      </w:r>
      <w:r w:rsidRPr="22D2A53C">
        <w:rPr>
          <w:rFonts w:ascii="Calibri" w:hAnsi="Calibri" w:eastAsia="Calibri" w:cs="Calibri"/>
        </w:rPr>
        <w:t xml:space="preserve"> are woven throughout the semester. Activities take the form of workshops, case studies, group problem-solving tasks, and reflective discussions. They are intentionally designed as low-stakes practice opportunities that precede each major assignment, ensuring that students rehearse the skills they will need for graded work. For example, exercises on identifying research questions prepare students for the problem of practice draft, short synthesis tasks prepare them for the literature review, and peer feedback circles prepare them for both the presentation and the peer review. These activities reiterate course objectives and give students the space to test ideas, practice new skills, and learn collaboratively before </w:t>
      </w:r>
      <w:r w:rsidRPr="22D2A53C" w:rsidR="5BC1E795">
        <w:rPr>
          <w:rFonts w:ascii="Calibri" w:hAnsi="Calibri" w:eastAsia="Calibri" w:cs="Calibri"/>
        </w:rPr>
        <w:t>committing</w:t>
      </w:r>
      <w:r w:rsidRPr="22D2A53C" w:rsidR="664B448B">
        <w:rPr>
          <w:rFonts w:ascii="Calibri" w:hAnsi="Calibri" w:eastAsia="Calibri" w:cs="Calibri"/>
        </w:rPr>
        <w:t xml:space="preserve"> </w:t>
      </w:r>
      <w:r w:rsidRPr="22D2A53C">
        <w:rPr>
          <w:rFonts w:ascii="Calibri" w:hAnsi="Calibri" w:eastAsia="Calibri" w:cs="Calibri"/>
        </w:rPr>
        <w:t>their milestone assignments.</w:t>
      </w:r>
    </w:p>
    <w:p w:rsidR="00F92FC2" w:rsidP="22D2A53C" w:rsidRDefault="79637DAC" w14:paraId="5EBD36B5" w14:textId="5AD2BAAD">
      <w:pPr>
        <w:pStyle w:val="Heading2"/>
      </w:pPr>
      <w:r>
        <w:t>Submission Policies</w:t>
      </w:r>
    </w:p>
    <w:p w:rsidR="00F92FC2" w:rsidP="0C0BA540" w:rsidRDefault="79637DAC" w14:paraId="430BAB55" w14:textId="3811095D">
      <w:r>
        <w:t>All Assignment Due Dates respect a submission time of 11:59PM ET</w:t>
      </w:r>
      <w:r w:rsidR="3D8100C8">
        <w:t xml:space="preserve">. </w:t>
      </w:r>
      <w:r w:rsidR="5527BE61">
        <w:t xml:space="preserve">Milestone </w:t>
      </w:r>
      <w:r>
        <w:t xml:space="preserve">Assignments are due on </w:t>
      </w:r>
      <w:r w:rsidR="2C3419FA">
        <w:t>Sunday</w:t>
      </w:r>
      <w:r w:rsidR="0841D23C">
        <w:t xml:space="preserve">. </w:t>
      </w:r>
      <w:r w:rsidR="7B5396DD">
        <w:t xml:space="preserve">Most applied activities are completed in class and then later submitted to the appropriate D2L assignment folder. </w:t>
      </w:r>
      <w:r w:rsidR="41FEF560">
        <w:t xml:space="preserve">All due dates are configured in D2L to </w:t>
      </w:r>
      <w:r w:rsidR="4739D617">
        <w:t>send</w:t>
      </w:r>
      <w:r w:rsidR="41FEF560">
        <w:t xml:space="preserve"> </w:t>
      </w:r>
      <w:r w:rsidR="4C571465">
        <w:t>reminders,</w:t>
      </w:r>
      <w:r w:rsidR="41FEF560">
        <w:t xml:space="preserve"> but it’s up to you to respect those dates and times.</w:t>
      </w:r>
      <w:r w:rsidR="24A49A83">
        <w:t xml:space="preserve"> Please ensure that all files are uploaded correctly and in the appropriate extension. For example, writing assignments should be submitted as doc/docx - not PDF. </w:t>
      </w:r>
    </w:p>
    <w:p w:rsidR="00F92FC2" w:rsidP="0C0BA540" w:rsidRDefault="00F92FC2" w14:paraId="51A48FA2" w14:textId="56572D4C"/>
    <w:p w:rsidR="00A14CC1" w:rsidP="00A14CC1" w:rsidRDefault="00A14CC1" w14:paraId="014454A7" w14:textId="75FF5AD9">
      <w:pPr>
        <w:pStyle w:val="Heading2"/>
      </w:pPr>
      <w:r>
        <w:t xml:space="preserve">Grading Scale </w:t>
      </w:r>
    </w:p>
    <w:p w:rsidR="007B6DF8" w:rsidP="007B6DF8" w:rsidRDefault="007B6DF8" w14:paraId="604D299F" w14:textId="78FB24CB">
      <w:r w:rsidRPr="007B6DF8">
        <w:t>The following grade scale will be used this semester. There is no rounding</w:t>
      </w:r>
      <w:r>
        <w:t xml:space="preserve"> </w:t>
      </w:r>
      <w:r w:rsidRPr="007B6DF8">
        <w:t>of calculated grades. While I generally do not change this scale, I reserve the right to adjust it slightly up or down at the end of the term. The grades of D, D+, and C-are not assigned in graduate courses.</w:t>
      </w:r>
    </w:p>
    <w:p w:rsidR="007B6DF8" w:rsidP="007B6DF8" w:rsidRDefault="007B6DF8" w14:paraId="55BF8AAA" w14:textId="30376C9B"/>
    <w:tbl>
      <w:tblPr>
        <w:tblStyle w:val="TableGrid"/>
        <w:tblW w:w="7888" w:type="dxa"/>
        <w:jc w:val="center"/>
        <w:tblLook w:val="04A0" w:firstRow="1" w:lastRow="0" w:firstColumn="1" w:lastColumn="0" w:noHBand="0" w:noVBand="1"/>
      </w:tblPr>
      <w:tblGrid>
        <w:gridCol w:w="986"/>
        <w:gridCol w:w="986"/>
        <w:gridCol w:w="986"/>
        <w:gridCol w:w="986"/>
        <w:gridCol w:w="986"/>
        <w:gridCol w:w="986"/>
        <w:gridCol w:w="986"/>
        <w:gridCol w:w="986"/>
      </w:tblGrid>
      <w:tr w:rsidR="007B6DF8" w:rsidTr="0C0BA540" w14:paraId="0A686475" w14:textId="77777777">
        <w:trPr>
          <w:trHeight w:val="286"/>
          <w:jc w:val="center"/>
        </w:trPr>
        <w:tc>
          <w:tcPr>
            <w:tcW w:w="986" w:type="dxa"/>
          </w:tcPr>
          <w:p w:rsidRPr="007B6DF8" w:rsidR="007B6DF8" w:rsidP="007B6DF8" w:rsidRDefault="007B6DF8" w14:paraId="19C908DB" w14:textId="34EA4606">
            <w:pPr>
              <w:jc w:val="center"/>
              <w:rPr>
                <w:b/>
                <w:bCs/>
              </w:rPr>
            </w:pPr>
            <w:r w:rsidRPr="007B6DF8">
              <w:rPr>
                <w:b/>
                <w:bCs/>
              </w:rPr>
              <w:t>A</w:t>
            </w:r>
          </w:p>
        </w:tc>
        <w:tc>
          <w:tcPr>
            <w:tcW w:w="986" w:type="dxa"/>
          </w:tcPr>
          <w:p w:rsidRPr="007B6DF8" w:rsidR="007B6DF8" w:rsidP="007B6DF8" w:rsidRDefault="007B6DF8" w14:paraId="50657F64" w14:textId="32232A68">
            <w:pPr>
              <w:jc w:val="center"/>
              <w:rPr>
                <w:b/>
                <w:bCs/>
              </w:rPr>
            </w:pPr>
            <w:r w:rsidRPr="007B6DF8">
              <w:rPr>
                <w:b/>
                <w:bCs/>
              </w:rPr>
              <w:t>A-</w:t>
            </w:r>
          </w:p>
        </w:tc>
        <w:tc>
          <w:tcPr>
            <w:tcW w:w="986" w:type="dxa"/>
          </w:tcPr>
          <w:p w:rsidRPr="007B6DF8" w:rsidR="007B6DF8" w:rsidP="007B6DF8" w:rsidRDefault="007B6DF8" w14:paraId="60D50441" w14:textId="568572F3">
            <w:pPr>
              <w:jc w:val="center"/>
              <w:rPr>
                <w:b/>
                <w:bCs/>
              </w:rPr>
            </w:pPr>
            <w:r w:rsidRPr="007B6DF8">
              <w:rPr>
                <w:b/>
                <w:bCs/>
              </w:rPr>
              <w:t>B+</w:t>
            </w:r>
          </w:p>
        </w:tc>
        <w:tc>
          <w:tcPr>
            <w:tcW w:w="986" w:type="dxa"/>
          </w:tcPr>
          <w:p w:rsidRPr="007B6DF8" w:rsidR="007B6DF8" w:rsidP="007B6DF8" w:rsidRDefault="007B6DF8" w14:paraId="67112527" w14:textId="5897BE26">
            <w:pPr>
              <w:jc w:val="center"/>
              <w:rPr>
                <w:b/>
                <w:bCs/>
              </w:rPr>
            </w:pPr>
            <w:r w:rsidRPr="007B6DF8">
              <w:rPr>
                <w:b/>
                <w:bCs/>
              </w:rPr>
              <w:t>B</w:t>
            </w:r>
          </w:p>
        </w:tc>
        <w:tc>
          <w:tcPr>
            <w:tcW w:w="986" w:type="dxa"/>
          </w:tcPr>
          <w:p w:rsidRPr="007B6DF8" w:rsidR="007B6DF8" w:rsidP="007B6DF8" w:rsidRDefault="007B6DF8" w14:paraId="17CB2675" w14:textId="0DB6ED09">
            <w:pPr>
              <w:jc w:val="center"/>
              <w:rPr>
                <w:b/>
                <w:bCs/>
              </w:rPr>
            </w:pPr>
            <w:r w:rsidRPr="007B6DF8">
              <w:rPr>
                <w:b/>
                <w:bCs/>
              </w:rPr>
              <w:t>B-</w:t>
            </w:r>
          </w:p>
        </w:tc>
        <w:tc>
          <w:tcPr>
            <w:tcW w:w="986" w:type="dxa"/>
          </w:tcPr>
          <w:p w:rsidRPr="007B6DF8" w:rsidR="007B6DF8" w:rsidP="007B6DF8" w:rsidRDefault="007B6DF8" w14:paraId="678F0F73" w14:textId="286B9028">
            <w:pPr>
              <w:jc w:val="center"/>
              <w:rPr>
                <w:b/>
                <w:bCs/>
              </w:rPr>
            </w:pPr>
            <w:r w:rsidRPr="007B6DF8">
              <w:rPr>
                <w:b/>
                <w:bCs/>
              </w:rPr>
              <w:t>C+</w:t>
            </w:r>
          </w:p>
        </w:tc>
        <w:tc>
          <w:tcPr>
            <w:tcW w:w="986" w:type="dxa"/>
          </w:tcPr>
          <w:p w:rsidRPr="007B6DF8" w:rsidR="007B6DF8" w:rsidP="007B6DF8" w:rsidRDefault="007B6DF8" w14:paraId="76508A69" w14:textId="41861CC2">
            <w:pPr>
              <w:jc w:val="center"/>
              <w:rPr>
                <w:b/>
                <w:bCs/>
              </w:rPr>
            </w:pPr>
            <w:r w:rsidRPr="007B6DF8">
              <w:rPr>
                <w:b/>
                <w:bCs/>
              </w:rPr>
              <w:t>C</w:t>
            </w:r>
          </w:p>
        </w:tc>
        <w:tc>
          <w:tcPr>
            <w:tcW w:w="986" w:type="dxa"/>
          </w:tcPr>
          <w:p w:rsidRPr="007B6DF8" w:rsidR="007B6DF8" w:rsidP="007B6DF8" w:rsidRDefault="007B6DF8" w14:paraId="0ADAE3F8" w14:textId="510A0A3A">
            <w:pPr>
              <w:jc w:val="center"/>
              <w:rPr>
                <w:b/>
                <w:bCs/>
              </w:rPr>
            </w:pPr>
            <w:r w:rsidRPr="007B6DF8">
              <w:rPr>
                <w:b/>
                <w:bCs/>
              </w:rPr>
              <w:t>F</w:t>
            </w:r>
          </w:p>
        </w:tc>
      </w:tr>
      <w:tr w:rsidR="007B6DF8" w:rsidTr="0C0BA540" w14:paraId="7911A4C0" w14:textId="77777777">
        <w:trPr>
          <w:trHeight w:val="286"/>
          <w:jc w:val="center"/>
        </w:trPr>
        <w:tc>
          <w:tcPr>
            <w:tcW w:w="986" w:type="dxa"/>
          </w:tcPr>
          <w:p w:rsidR="007B6DF8" w:rsidP="007B6DF8" w:rsidRDefault="007B6DF8" w14:paraId="61E29B4B" w14:textId="14691B1F">
            <w:pPr>
              <w:jc w:val="center"/>
            </w:pPr>
            <w:r>
              <w:t>100-93</w:t>
            </w:r>
          </w:p>
        </w:tc>
        <w:tc>
          <w:tcPr>
            <w:tcW w:w="986" w:type="dxa"/>
          </w:tcPr>
          <w:p w:rsidR="007B6DF8" w:rsidP="007B6DF8" w:rsidRDefault="007B6DF8" w14:paraId="4D6C6E54" w14:textId="4FD49269">
            <w:pPr>
              <w:jc w:val="center"/>
            </w:pPr>
            <w:r>
              <w:t>92-90</w:t>
            </w:r>
          </w:p>
        </w:tc>
        <w:tc>
          <w:tcPr>
            <w:tcW w:w="986" w:type="dxa"/>
          </w:tcPr>
          <w:p w:rsidR="007B6DF8" w:rsidP="007B6DF8" w:rsidRDefault="007B6DF8" w14:paraId="53D15D70" w14:textId="19FF7492">
            <w:pPr>
              <w:jc w:val="center"/>
            </w:pPr>
            <w:r>
              <w:t>89-87</w:t>
            </w:r>
          </w:p>
        </w:tc>
        <w:tc>
          <w:tcPr>
            <w:tcW w:w="986" w:type="dxa"/>
          </w:tcPr>
          <w:p w:rsidR="007B6DF8" w:rsidP="007B6DF8" w:rsidRDefault="007B6DF8" w14:paraId="21FA721F" w14:textId="328BC255">
            <w:pPr>
              <w:jc w:val="center"/>
            </w:pPr>
            <w:r>
              <w:t>86-83</w:t>
            </w:r>
          </w:p>
        </w:tc>
        <w:tc>
          <w:tcPr>
            <w:tcW w:w="986" w:type="dxa"/>
          </w:tcPr>
          <w:p w:rsidR="007B6DF8" w:rsidP="007B6DF8" w:rsidRDefault="007B6DF8" w14:paraId="1FF8E056" w14:textId="0AFF66C3">
            <w:pPr>
              <w:jc w:val="center"/>
            </w:pPr>
            <w:r>
              <w:t>82-80</w:t>
            </w:r>
          </w:p>
        </w:tc>
        <w:tc>
          <w:tcPr>
            <w:tcW w:w="986" w:type="dxa"/>
          </w:tcPr>
          <w:p w:rsidR="007B6DF8" w:rsidP="007B6DF8" w:rsidRDefault="007B6DF8" w14:paraId="29C30B40" w14:textId="26529942">
            <w:pPr>
              <w:jc w:val="center"/>
            </w:pPr>
            <w:r>
              <w:t>79-77</w:t>
            </w:r>
          </w:p>
        </w:tc>
        <w:tc>
          <w:tcPr>
            <w:tcW w:w="986" w:type="dxa"/>
          </w:tcPr>
          <w:p w:rsidR="007B6DF8" w:rsidP="007B6DF8" w:rsidRDefault="007B6DF8" w14:paraId="3A935F15" w14:textId="5F65DFF2">
            <w:pPr>
              <w:jc w:val="center"/>
            </w:pPr>
            <w:r>
              <w:t>76-70</w:t>
            </w:r>
          </w:p>
        </w:tc>
        <w:tc>
          <w:tcPr>
            <w:tcW w:w="986" w:type="dxa"/>
          </w:tcPr>
          <w:p w:rsidR="007B6DF8" w:rsidP="007B6DF8" w:rsidRDefault="007B6DF8" w14:paraId="42B37162" w14:textId="0AE11E82">
            <w:pPr>
              <w:jc w:val="center"/>
            </w:pPr>
            <w:r>
              <w:t>&lt; 70</w:t>
            </w:r>
          </w:p>
        </w:tc>
      </w:tr>
    </w:tbl>
    <w:p w:rsidRPr="007B6DF8" w:rsidR="007B6DF8" w:rsidP="007B6DF8" w:rsidRDefault="007B6DF8" w14:paraId="77260A2D" w14:textId="77777777"/>
    <w:p w:rsidR="00A14CC1" w:rsidP="00A14CC1" w:rsidRDefault="005A6147" w14:paraId="5DFDD301" w14:textId="71C10009">
      <w:pPr>
        <w:pStyle w:val="Heading2"/>
      </w:pPr>
      <w:r>
        <w:t>Grading</w:t>
      </w:r>
      <w:r w:rsidR="00A14CC1">
        <w:t xml:space="preserve"> </w:t>
      </w:r>
      <w:r w:rsidR="00D932FE">
        <w:t>Distribution</w:t>
      </w:r>
    </w:p>
    <w:p w:rsidR="007B6DF8" w:rsidP="007B6DF8" w:rsidRDefault="007B6DF8" w14:paraId="42AACA46" w14:textId="06547E52">
      <w:r w:rsidRPr="007B6DF8">
        <w:t xml:space="preserve">The final grade in the course is based on </w:t>
      </w:r>
      <w:r w:rsidR="00887DBC">
        <w:t>the following breakdown:</w:t>
      </w:r>
    </w:p>
    <w:p w:rsidR="002528A8" w:rsidP="007B6DF8" w:rsidRDefault="002528A8" w14:paraId="3C7D5680" w14:textId="77777777"/>
    <w:tbl>
      <w:tblPr>
        <w:tblStyle w:val="PlainTable1"/>
        <w:tblW w:w="9345" w:type="dxa"/>
        <w:jc w:val="center"/>
        <w:tblLayout w:type="fixed"/>
        <w:tblLook w:val="04A0" w:firstRow="1" w:lastRow="0" w:firstColumn="1" w:lastColumn="0" w:noHBand="0" w:noVBand="1"/>
      </w:tblPr>
      <w:tblGrid>
        <w:gridCol w:w="2895"/>
        <w:gridCol w:w="3810"/>
        <w:gridCol w:w="1650"/>
        <w:gridCol w:w="990"/>
      </w:tblGrid>
      <w:tr w:rsidRPr="00A1413F" w:rsidR="00A1413F" w:rsidTr="772431A8" w14:paraId="67D39DFD" w14:textId="7777777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95" w:type="dxa"/>
            <w:tcMar/>
            <w:hideMark/>
          </w:tcPr>
          <w:p w:rsidRPr="00A1413F" w:rsidR="00A1413F" w:rsidP="22D2A53C" w:rsidRDefault="48CB6322" w14:paraId="5BE06790" w14:textId="0BA5BAA0">
            <w:pPr>
              <w:spacing w:line="259" w:lineRule="auto"/>
            </w:pPr>
            <w:r w:rsidRPr="22D2A53C">
              <w:rPr>
                <w:rFonts w:ascii="Arial" w:hAnsi="Arial" w:eastAsia="Times New Roman" w:cs="Arial"/>
                <w:sz w:val="20"/>
                <w:szCs w:val="20"/>
              </w:rPr>
              <w:t>Category</w:t>
            </w:r>
          </w:p>
        </w:tc>
        <w:tc>
          <w:tcPr>
            <w:cnfStyle w:val="000000000000" w:firstRow="0" w:lastRow="0" w:firstColumn="0" w:lastColumn="0" w:oddVBand="0" w:evenVBand="0" w:oddHBand="0" w:evenHBand="0" w:firstRowFirstColumn="0" w:firstRowLastColumn="0" w:lastRowFirstColumn="0" w:lastRowLastColumn="0"/>
            <w:tcW w:w="3810" w:type="dxa"/>
            <w:tcMar/>
            <w:hideMark/>
          </w:tcPr>
          <w:p w:rsidRPr="00A1413F" w:rsidR="00A1413F" w:rsidP="00A1413F" w:rsidRDefault="48CB6322" w14:paraId="4AF1EF8E" w14:textId="41576C02">
            <w:pPr>
              <w:cnfStyle w:val="100000000000" w:firstRow="1"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Graded Items</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Pr="00A1413F" w:rsidR="00A1413F" w:rsidP="00A1413F" w:rsidRDefault="00A1413F" w14:paraId="3E7FF82C" w14:textId="77777777">
            <w:pPr>
              <w:cnfStyle w:val="100000000000" w:firstRow="1"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00A1413F">
              <w:rPr>
                <w:rFonts w:ascii="Arial" w:hAnsi="Arial" w:eastAsia="Times New Roman" w:cs="Arial"/>
                <w:sz w:val="20"/>
                <w:szCs w:val="20"/>
              </w:rPr>
              <w:t>Points</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Pr="00A1413F" w:rsidR="00A1413F" w:rsidP="00A1413F" w:rsidRDefault="00A1413F" w14:paraId="4E6084CD" w14:textId="77777777">
            <w:pPr>
              <w:cnfStyle w:val="100000000000" w:firstRow="1"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00A1413F">
              <w:rPr>
                <w:rFonts w:ascii="Arial" w:hAnsi="Arial" w:eastAsia="Times New Roman" w:cs="Arial"/>
                <w:sz w:val="20"/>
                <w:szCs w:val="20"/>
              </w:rPr>
              <w:t>Weight</w:t>
            </w:r>
          </w:p>
        </w:tc>
      </w:tr>
      <w:tr w:rsidR="74F9FAA0" w:rsidTr="772431A8" w14:paraId="49E97194"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07706840" w:rsidP="74F9FAA0" w:rsidRDefault="07706840" w14:paraId="2BC1D4A5" w14:textId="3981C3C1">
            <w:pPr>
              <w:rPr>
                <w:rFonts w:ascii="Arial" w:hAnsi="Arial" w:eastAsia="Times New Roman" w:cs="Arial"/>
                <w:sz w:val="20"/>
                <w:szCs w:val="20"/>
              </w:rPr>
            </w:pPr>
            <w:r w:rsidRPr="74F9FAA0">
              <w:rPr>
                <w:rFonts w:ascii="Arial" w:hAnsi="Arial" w:eastAsia="Times New Roman" w:cs="Arial"/>
                <w:sz w:val="20"/>
                <w:szCs w:val="20"/>
              </w:rPr>
              <w:t>Milestone Assignments</w:t>
            </w:r>
          </w:p>
        </w:tc>
        <w:tc>
          <w:tcPr>
            <w:cnfStyle w:val="000000000000" w:firstRow="0" w:lastRow="0" w:firstColumn="0" w:lastColumn="0" w:oddVBand="0" w:evenVBand="0" w:oddHBand="0" w:evenHBand="0" w:firstRowFirstColumn="0" w:firstRowLastColumn="0" w:lastRowFirstColumn="0" w:lastRowLastColumn="0"/>
            <w:tcW w:w="3810" w:type="dxa"/>
            <w:tcMar/>
            <w:hideMark/>
          </w:tcPr>
          <w:p w:rsidR="74F9FAA0" w:rsidP="74F9FAA0" w:rsidRDefault="74F9FAA0" w14:paraId="4F9FF380" w14:textId="488AFC7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1650" w:type="dxa"/>
            <w:tcMar/>
            <w:hideMark/>
          </w:tcPr>
          <w:p w:rsidR="74F9FAA0" w:rsidP="74F9FAA0" w:rsidRDefault="74F9FAA0" w14:paraId="79C926E7" w14:textId="472996F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990" w:type="dxa"/>
            <w:tcMar/>
            <w:hideMark/>
          </w:tcPr>
          <w:p w:rsidR="07706840" w:rsidP="74F9FAA0" w:rsidRDefault="3CBD5760" w14:paraId="7D5F7D3E" w14:textId="1EF5FC1F">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6</w:t>
            </w:r>
            <w:r w:rsidRPr="22D2A53C" w:rsidR="359B7EAE">
              <w:rPr>
                <w:rFonts w:ascii="Arial" w:hAnsi="Arial" w:eastAsia="Times New Roman" w:cs="Arial"/>
                <w:sz w:val="20"/>
                <w:szCs w:val="20"/>
              </w:rPr>
              <w:t>0%</w:t>
            </w:r>
          </w:p>
        </w:tc>
      </w:tr>
      <w:tr w:rsidR="22D2A53C" w:rsidTr="772431A8" w14:paraId="746D985D"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29B62965" w14:textId="63DD9B1A">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76EB3803" w:rsidP="22D2A53C" w:rsidRDefault="76EB3803" w14:paraId="7FF20396" w14:textId="1D0A5885">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CITI Certification</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76EB3803" w:rsidP="22D2A53C" w:rsidRDefault="76EB3803" w14:paraId="0071FE8A" w14:textId="53A428CE">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14CD30C9" w14:textId="6B1DCEA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628EAD9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2D1016C8" w14:textId="580D422F">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01F30806" w14:textId="245336F4">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Research Toolkit</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7D5B1AED" w:rsidP="22D2A53C" w:rsidRDefault="7D5B1AED" w14:paraId="3B649A3B" w14:textId="7E933A6F">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20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2F3C0E36" w14:textId="14E818E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74F9FAA0" w:rsidTr="772431A8" w14:paraId="0E4AB03C"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40D94CCC" w14:textId="7914716F">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07706840" w:rsidRDefault="779C347E" w14:paraId="0C1FDDAF" w14:textId="7D8083D3">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Arial" w:cs="Arial"/>
                <w:sz w:val="20"/>
                <w:szCs w:val="20"/>
              </w:rPr>
              <w:t>Condensed Lit Review, Part 1</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2EA1BA3C" w:rsidP="74F9FAA0" w:rsidRDefault="09510AA6" w14:paraId="1ADAC5F6" w14:textId="278C250E">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50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5AC884DD" w14:textId="3AE12065">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004854D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44B90EF9" w14:textId="7D951B72">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07706840" w:rsidP="22D2A53C" w:rsidRDefault="779C347E" w14:paraId="4BE88EC2" w14:textId="700A12E1">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Arial" w:cs="Arial"/>
                <w:sz w:val="20"/>
                <w:szCs w:val="20"/>
              </w:rPr>
              <w:t>Condensed Lit Review, Part 2</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1FC5E86D" w:rsidP="74F9FAA0" w:rsidRDefault="03F9B36E" w14:paraId="420CDAB3" w14:textId="2C4A6013">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50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2C28566F" w14:textId="45F91EA2">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74F9FAA0" w:rsidTr="772431A8" w14:paraId="33192AA9"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7AE57E8D" w14:textId="163FDDC0">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72673C03" w14:textId="7241D524">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Problem of Practice Draft</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533D6762" w:rsidP="22D2A53C" w:rsidRDefault="533D6762" w14:paraId="720D89E3" w14:textId="634D704E">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50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1062BC29" w14:textId="152DF2A2">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45B31FE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2E3A0AE6" w14:textId="3AEE77A3">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2E2F4B63" w14:textId="271CD712">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Data Collection Plan Draft</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7F893714" w:rsidP="22D2A53C" w:rsidRDefault="7F893714" w14:paraId="29E7CD12" w14:textId="38768979">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25</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4965AE12" w14:textId="0BB9B49B">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74F9FAA0" w:rsidTr="772431A8" w14:paraId="382771C4"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48CB76A7" w14:textId="0E957AFD">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68D1E896" w14:textId="3716C9EE">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Data Analysis Plan Draft</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72144D9A" w:rsidP="22D2A53C" w:rsidRDefault="72144D9A" w14:paraId="2E25356D" w14:textId="5A530C26">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25</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7503D5C1" w14:textId="6FE31559">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7818682B"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6A5018EB" w14:textId="6BD785F3">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08F8235B" w14:textId="1EB5AFB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Proposal Presentation</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446090BE" w:rsidP="74F9FAA0" w:rsidRDefault="0949176C" w14:paraId="3D95537A" w14:textId="0B9A99FA">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100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488CD683" w14:textId="3D6B9B3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22D2A53C" w:rsidTr="772431A8" w14:paraId="2C5A1DF8"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095BB632" w14:textId="5108639F">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21E188FB" w14:textId="3515C4BF">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r w:rsidRPr="22D2A53C">
              <w:rPr>
                <w:rFonts w:ascii="Arial" w:hAnsi="Arial" w:eastAsia="Times New Roman" w:cs="Arial"/>
                <w:sz w:val="20"/>
                <w:szCs w:val="20"/>
              </w:rPr>
              <w:t xml:space="preserve">Final Research Proposal </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41334FE8" w:rsidP="22D2A53C" w:rsidRDefault="41334FE8" w14:paraId="50D61BD9" w14:textId="0DF6E97E">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200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25286225" w14:textId="49BD70DA">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72DBE01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0FC2EFA0" w14:paraId="0727966F" w14:textId="08BC881E">
            <w:pPr>
              <w:rPr>
                <w:rFonts w:ascii="Arial" w:hAnsi="Arial" w:eastAsia="Times New Roman" w:cs="Arial"/>
                <w:sz w:val="20"/>
                <w:szCs w:val="20"/>
              </w:rPr>
            </w:pPr>
            <w:r w:rsidRPr="22D2A53C">
              <w:rPr>
                <w:rFonts w:ascii="Arial" w:hAnsi="Arial" w:eastAsia="Times New Roman" w:cs="Arial"/>
                <w:sz w:val="20"/>
                <w:szCs w:val="20"/>
              </w:rPr>
              <w:t>Applied Activities</w:t>
            </w:r>
          </w:p>
        </w:tc>
        <w:tc>
          <w:tcPr>
            <w:cnfStyle w:val="000000000000" w:firstRow="0" w:lastRow="0" w:firstColumn="0" w:lastColumn="0" w:oddVBand="0" w:evenVBand="0" w:oddHBand="0" w:evenHBand="0" w:firstRowFirstColumn="0" w:firstRowLastColumn="0" w:lastRowFirstColumn="0" w:lastRowLastColumn="0"/>
            <w:tcW w:w="3810" w:type="dxa"/>
            <w:tcMar/>
            <w:hideMark/>
          </w:tcPr>
          <w:p w:rsidR="07706840" w:rsidP="74F9FAA0" w:rsidRDefault="07706840" w14:paraId="353A4E77" w14:textId="14D381EA">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1650" w:type="dxa"/>
            <w:tcMar/>
            <w:hideMark/>
          </w:tcPr>
          <w:p w:rsidR="32513ADD" w:rsidP="74F9FAA0" w:rsidRDefault="32513ADD" w14:paraId="2B2C16D4" w14:textId="66D54982">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0FC2EFA0" w14:paraId="6B5B932F" w14:textId="4B41ED60">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30%</w:t>
            </w:r>
          </w:p>
        </w:tc>
      </w:tr>
      <w:tr w:rsidR="22D2A53C" w:rsidTr="772431A8" w14:paraId="2A65C4E3"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518934E7" w14:textId="3577CA14">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17C29B97" w:rsidP="22D2A53C" w:rsidRDefault="17C29B97" w14:paraId="18E87A4A" w14:textId="15C3D23E">
            <w:pPr>
              <w:spacing w:line="259" w:lineRule="auto"/>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Gallery Walk</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17C29B97" w:rsidP="22D2A53C" w:rsidRDefault="17C29B97" w14:paraId="77D17015" w14:textId="510B16C7">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7A568123" w14:textId="7E615796">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0FDD8EB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04181566" w14:textId="46A7209B">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07706840" w:rsidP="22D2A53C" w:rsidRDefault="0FC2EFA0" w14:paraId="56223274" w14:textId="2F5563E3">
            <w:pPr>
              <w:spacing w:line="259" w:lineRule="auto"/>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Purpose Piece</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13D15846" w:rsidP="74F9FAA0" w:rsidRDefault="6B65B7A2" w14:paraId="0C2CAE40" w14:textId="6FA41163">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489CA532" w14:textId="033F97E9">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74F9FAA0" w:rsidTr="772431A8" w14:paraId="398976C8"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7FEE860" w:rsidP="74F9FAA0" w:rsidRDefault="27FEE860" w14:paraId="7B2C486D" w14:textId="310A493B">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74F9FAA0" w:rsidP="22D2A53C" w:rsidRDefault="0FC2EFA0" w14:paraId="76607252" w14:textId="717FC68E">
            <w:pPr>
              <w:spacing w:line="259" w:lineRule="auto"/>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Article Grid</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74F9FAA0" w:rsidP="74F9FAA0" w:rsidRDefault="6B65B7A2" w14:paraId="170CDA6C" w14:textId="30318FCE">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7FEE860" w:rsidP="74F9FAA0" w:rsidRDefault="27FEE860" w14:paraId="5921F3FB" w14:textId="68DC6D4C">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74F9FAA0" w:rsidTr="772431A8" w14:paraId="1351940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74F9FAA0" w:rsidP="74F9FAA0" w:rsidRDefault="74F9FAA0" w14:paraId="1A2F9F98" w14:textId="2E402D4F">
            <w:pPr>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0FC2EFA0" w:rsidP="22D2A53C" w:rsidRDefault="0FC2EFA0" w14:paraId="7FDDE3B7" w14:textId="333B48BB">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Research Question Builder</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4DF6B5A1" w:rsidP="22D2A53C" w:rsidRDefault="4DF6B5A1" w14:paraId="531232DC" w14:textId="7C2EA128">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74F9FAA0" w:rsidP="74F9FAA0" w:rsidRDefault="74F9FAA0" w14:paraId="36BEEB2D" w14:textId="5C280831">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22D2A53C" w:rsidTr="772431A8" w14:paraId="6FBD2A33"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0DE85707" w14:textId="28617448">
            <w:pPr>
              <w:spacing w:line="259" w:lineRule="auto"/>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0FC2EFA0" w:rsidP="22D2A53C" w:rsidRDefault="0FC2EFA0" w14:paraId="090DB9B9" w14:textId="2F485383">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Journal and Conference Exploration</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4DF6B5A1" w:rsidP="22D2A53C" w:rsidRDefault="4DF6B5A1" w14:paraId="2181F325" w14:textId="42524F42">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4B5FE204" w14:textId="506258E5">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22D2A53C" w:rsidTr="772431A8" w14:paraId="2D46147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4506BF01" w14:textId="63EF12A7">
            <w:pPr>
              <w:spacing w:line="259" w:lineRule="auto"/>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44657F49" w:rsidP="22D2A53C" w:rsidRDefault="44657F49" w14:paraId="25FD80BE" w14:textId="44E92599">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Proposal Skeleton</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5B3C0DDB" w:rsidP="22D2A53C" w:rsidRDefault="5B3C0DDB" w14:paraId="64B587F4" w14:textId="11DC03B6">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47C06470" w14:textId="3A4D25C9">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r>
      <w:tr w:rsidR="22D2A53C" w:rsidTr="772431A8" w14:paraId="7ABA38CF" w14:textId="77777777">
        <w:trPr>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22D2A53C" w:rsidRDefault="22D2A53C" w14:paraId="3BD0B67D" w14:textId="4C6CB405">
            <w:pPr>
              <w:spacing w:line="259" w:lineRule="auto"/>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3810" w:type="dxa"/>
            <w:tcMar/>
            <w:hideMark/>
          </w:tcPr>
          <w:p w:rsidR="5B3C0DDB" w:rsidP="22D2A53C" w:rsidRDefault="5B3C0DDB" w14:paraId="010C1931" w14:textId="3167A3B1">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Peer Review</w:t>
            </w:r>
          </w:p>
        </w:tc>
        <w:tc>
          <w:tcPr>
            <w:cnfStyle w:val="000000000000" w:firstRow="0" w:lastRow="0" w:firstColumn="0" w:lastColumn="0" w:oddVBand="0" w:evenVBand="0" w:oddHBand="0" w:evenHBand="0" w:firstRowFirstColumn="0" w:firstRowLastColumn="0" w:lastRowFirstColumn="0" w:lastRowLastColumn="0"/>
            <w:tcW w:w="1650" w:type="dxa"/>
            <w:tcMar/>
            <w:hideMark/>
          </w:tcPr>
          <w:p w:rsidR="5B3C0DDB" w:rsidP="22D2A53C" w:rsidRDefault="5B3C0DDB" w14:paraId="127A00CE" w14:textId="01E46DED">
            <w:pPr>
              <w:cnfStyle w:val="000000000000" w:firstRow="0" w:lastRow="0" w:firstColumn="0" w:lastColumn="0" w:oddVBand="0" w:evenVBand="0" w:oddHBand="0" w:evenHBand="0" w:firstRowFirstColumn="0" w:firstRowLastColumn="0" w:lastRowFirstColumn="0" w:lastRowLastColumn="0"/>
            </w:pPr>
            <w:r w:rsidRPr="22D2A53C">
              <w:rPr>
                <w:rFonts w:ascii="Arial" w:hAnsi="Arial" w:eastAsia="Times New Roman" w:cs="Arial"/>
                <w:sz w:val="20"/>
                <w:szCs w:val="20"/>
              </w:rPr>
              <w:t>10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1EAEBE91" w14:textId="6F5BC7DB">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20"/>
                <w:szCs w:val="20"/>
              </w:rPr>
            </w:pPr>
          </w:p>
        </w:tc>
      </w:tr>
      <w:tr w:rsidR="22D2A53C" w:rsidTr="772431A8" w14:paraId="51D0B48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95" w:type="dxa"/>
            <w:tcMar/>
            <w:hideMark/>
          </w:tcPr>
          <w:p w:rsidR="22D2A53C" w:rsidP="772431A8" w:rsidRDefault="22D2A53C" w14:paraId="3E55A083" w14:textId="610F6B0C">
            <w:pPr>
              <w:pStyle w:val="Normal"/>
              <w:suppressLineNumbers w:val="0"/>
              <w:bidi w:val="0"/>
              <w:spacing w:before="0" w:beforeAutospacing="off" w:after="0" w:afterAutospacing="off" w:line="259" w:lineRule="auto"/>
              <w:ind w:left="0" w:right="0"/>
              <w:jc w:val="left"/>
            </w:pPr>
            <w:r w:rsidRPr="772431A8" w:rsidR="772431A8">
              <w:rPr>
                <w:rFonts w:ascii="Arial" w:hAnsi="Arial" w:eastAsia="Times New Roman" w:cs="Arial"/>
                <w:sz w:val="20"/>
                <w:szCs w:val="20"/>
              </w:rPr>
              <w:t>GRAD 101 Reflections</w:t>
            </w:r>
          </w:p>
        </w:tc>
        <w:tc>
          <w:tcPr>
            <w:cnfStyle w:val="000000000000" w:firstRow="0" w:lastRow="0" w:firstColumn="0" w:lastColumn="0" w:oddVBand="0" w:evenVBand="0" w:oddHBand="0" w:evenHBand="0" w:firstRowFirstColumn="0" w:firstRowLastColumn="0" w:lastRowFirstColumn="0" w:lastRowLastColumn="0"/>
            <w:tcW w:w="3810" w:type="dxa"/>
            <w:tcMar/>
            <w:hideMark/>
          </w:tcPr>
          <w:p w:rsidR="22D2A53C" w:rsidP="22D2A53C" w:rsidRDefault="22D2A53C" w14:paraId="70201734" w14:textId="2120B098">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sz w:val="20"/>
                <w:szCs w:val="20"/>
              </w:rPr>
            </w:pPr>
          </w:p>
        </w:tc>
        <w:tc>
          <w:tcPr>
            <w:cnfStyle w:val="000000000000" w:firstRow="0" w:lastRow="0" w:firstColumn="0" w:lastColumn="0" w:oddVBand="0" w:evenVBand="0" w:oddHBand="0" w:evenHBand="0" w:firstRowFirstColumn="0" w:firstRowLastColumn="0" w:lastRowFirstColumn="0" w:lastRowLastColumn="0"/>
            <w:tcW w:w="1650" w:type="dxa"/>
            <w:tcMar/>
            <w:hideMark/>
          </w:tcPr>
          <w:p w:rsidR="22D2A53C" w:rsidP="22D2A53C" w:rsidRDefault="22D2A53C" w14:paraId="76CDC1A9" w14:textId="7EFAB477">
            <w:pPr>
              <w:cnfStyle w:val="000000100000" w:firstRow="0" w:lastRow="0" w:firstColumn="0" w:lastColumn="0" w:oddVBand="0" w:evenVBand="0" w:oddHBand="1" w:evenHBand="0" w:firstRowFirstColumn="0" w:firstRowLastColumn="0" w:lastRowFirstColumn="0" w:lastRowLastColumn="0"/>
            </w:pPr>
            <w:r w:rsidRPr="772431A8" w:rsidR="772431A8">
              <w:rPr>
                <w:rFonts w:ascii="Arial" w:hAnsi="Arial" w:eastAsia="Times New Roman" w:cs="Arial"/>
                <w:sz w:val="20"/>
                <w:szCs w:val="20"/>
              </w:rPr>
              <w:t>100</w:t>
            </w:r>
          </w:p>
        </w:tc>
        <w:tc>
          <w:tcPr>
            <w:cnfStyle w:val="000000000000" w:firstRow="0" w:lastRow="0" w:firstColumn="0" w:lastColumn="0" w:oddVBand="0" w:evenVBand="0" w:oddHBand="0" w:evenHBand="0" w:firstRowFirstColumn="0" w:firstRowLastColumn="0" w:lastRowFirstColumn="0" w:lastRowLastColumn="0"/>
            <w:tcW w:w="990" w:type="dxa"/>
            <w:tcMar/>
            <w:hideMark/>
          </w:tcPr>
          <w:p w:rsidR="22D2A53C" w:rsidP="22D2A53C" w:rsidRDefault="22D2A53C" w14:paraId="72C74211" w14:textId="35C0C5A0">
            <w:pPr>
              <w:cnfStyle w:val="000000100000" w:firstRow="0" w:lastRow="0" w:firstColumn="0" w:lastColumn="0" w:oddVBand="0" w:evenVBand="0" w:oddHBand="1" w:evenHBand="0" w:firstRowFirstColumn="0" w:firstRowLastColumn="0" w:lastRowFirstColumn="0" w:lastRowLastColumn="0"/>
            </w:pPr>
            <w:r w:rsidRPr="22D2A53C">
              <w:rPr>
                <w:rFonts w:ascii="Arial" w:hAnsi="Arial" w:eastAsia="Times New Roman" w:cs="Arial"/>
                <w:sz w:val="20"/>
                <w:szCs w:val="20"/>
              </w:rPr>
              <w:t>10%</w:t>
            </w:r>
          </w:p>
        </w:tc>
      </w:tr>
    </w:tbl>
    <w:p w:rsidR="00A14CC1" w:rsidP="00A14CC1" w:rsidRDefault="004224F6" w14:paraId="6C1995B4" w14:textId="05E14A31">
      <w:pPr>
        <w:pStyle w:val="Heading1"/>
      </w:pPr>
      <w:r>
        <w:t>C</w:t>
      </w:r>
      <w:r w:rsidR="00A14CC1">
        <w:t>ourse Policies</w:t>
      </w:r>
    </w:p>
    <w:p w:rsidR="00A14CC1" w:rsidP="00A14CC1" w:rsidRDefault="00A14CC1" w14:paraId="789FC064" w14:textId="2B5F1074">
      <w:pPr>
        <w:pStyle w:val="Heading2"/>
      </w:pPr>
      <w:r>
        <w:t>Participation</w:t>
      </w:r>
    </w:p>
    <w:p w:rsidR="00CC65AF" w:rsidP="00CC65AF" w:rsidRDefault="2D93976B" w14:paraId="1926A61B" w14:textId="2A1AE652">
      <w:r>
        <w:t xml:space="preserve">While attendance and participation are not part of your final grade in this course, it is imperative that you </w:t>
      </w:r>
      <w:r w:rsidR="03F287BF">
        <w:t>a</w:t>
      </w:r>
      <w:r w:rsidR="25C4D183">
        <w:t>ccess the course site, complete the course’s instructional content</w:t>
      </w:r>
      <w:r w:rsidR="2D2B6F3B">
        <w:t>, complete all assignments, and participate in course discussions</w:t>
      </w:r>
      <w:r>
        <w:t xml:space="preserve">. To ensure your success in this course, I would personally recommend the following participation and attendance strategies:   </w:t>
      </w:r>
    </w:p>
    <w:p w:rsidR="00CC65AF" w:rsidP="00CC65AF" w:rsidRDefault="00CC65AF" w14:paraId="7ABF1B38" w14:textId="77777777"/>
    <w:p w:rsidR="00CC65AF" w:rsidP="00596D56" w:rsidRDefault="414563F7" w14:paraId="42E6CBBE" w14:textId="6712EA84">
      <w:pPr>
        <w:pStyle w:val="ListParagraph"/>
        <w:numPr>
          <w:ilvl w:val="0"/>
          <w:numId w:val="5"/>
        </w:numPr>
      </w:pPr>
      <w:r>
        <w:t>B</w:t>
      </w:r>
      <w:r w:rsidR="03F287BF">
        <w:t xml:space="preserve">e an active participant </w:t>
      </w:r>
      <w:r w:rsidR="4F7685EB">
        <w:t>as you complete your course work</w:t>
      </w:r>
      <w:r w:rsidR="03F287BF">
        <w:t>. Engage in discussions with your classmates and me. Ask questions, be curious</w:t>
      </w:r>
      <w:r w:rsidR="7C85621A">
        <w:t>, be positive</w:t>
      </w:r>
      <w:r w:rsidR="4AADE834">
        <w:t>, and be</w:t>
      </w:r>
      <w:r w:rsidR="7C85621A">
        <w:t xml:space="preserve"> supportive</w:t>
      </w:r>
      <w:r w:rsidR="36A3ECFF">
        <w:t xml:space="preserve">. </w:t>
      </w:r>
    </w:p>
    <w:p w:rsidR="00CC65AF" w:rsidP="00CC65AF" w:rsidRDefault="00CC65AF" w14:paraId="2B2300EE" w14:textId="3F557941">
      <w:pPr>
        <w:pStyle w:val="ListParagraph"/>
        <w:numPr>
          <w:ilvl w:val="0"/>
          <w:numId w:val="5"/>
        </w:numPr>
      </w:pPr>
      <w:r>
        <w:t xml:space="preserve">Access each piece of content in the course. Content includes documents I’ve posted, videos I’ve recorded and posted, links I’ve shared, and comments I’ve left for you and others </w:t>
      </w:r>
      <w:r w:rsidR="00D932FE">
        <w:t>on</w:t>
      </w:r>
      <w:r>
        <w:t xml:space="preserve"> the discussion board.</w:t>
      </w:r>
    </w:p>
    <w:p w:rsidR="00A21D8D" w:rsidP="00A21D8D" w:rsidRDefault="00A21D8D" w14:paraId="10CFD55D" w14:textId="77777777"/>
    <w:p w:rsidRPr="00DA33FD" w:rsidR="00CC65AF" w:rsidP="00CC65AF" w:rsidRDefault="00CC65AF" w14:paraId="6E8F5470" w14:textId="77777777">
      <w:pPr>
        <w:pStyle w:val="Heading2"/>
        <w:rPr>
          <w:sz w:val="24"/>
          <w:szCs w:val="24"/>
        </w:rPr>
      </w:pPr>
      <w:r w:rsidRPr="00DA33FD">
        <w:rPr>
          <w:sz w:val="24"/>
          <w:szCs w:val="24"/>
        </w:rPr>
        <w:t>Inclusive Learning Environments</w:t>
      </w:r>
    </w:p>
    <w:p w:rsidRPr="00DA33FD" w:rsidR="00CC65AF" w:rsidP="00CC65AF" w:rsidRDefault="00CC65AF" w14:paraId="0BA73823" w14:textId="1AE79C08">
      <w:r w:rsidRPr="00DA33FD">
        <w:t xml:space="preserve">Your experience in this class is important to me.  </w:t>
      </w:r>
      <w:r w:rsidR="00D932FE">
        <w:t>I intend</w:t>
      </w:r>
      <w:r w:rsidRPr="00DA33FD">
        <w:t xml:space="preserve"> that students from all diverse backgrounds and perspectives be well served by this course and that the diversity students bring to this class be viewed as a resource, strength</w:t>
      </w:r>
      <w:r w:rsidR="00D932FE">
        <w:t>,</w:t>
      </w:r>
      <w:r w:rsidRPr="00DA33FD">
        <w:t xml:space="preserve"> and benefit. You will be treated with respect. I also expect all students to treat each other with respect.</w:t>
      </w:r>
    </w:p>
    <w:p w:rsidRPr="00DA33FD" w:rsidR="00CC65AF" w:rsidP="00CC65AF" w:rsidRDefault="00CC65AF" w14:paraId="29215C7A" w14:textId="77777777"/>
    <w:p w:rsidRPr="00DA33FD" w:rsidR="00235EF7" w:rsidP="00235EF7" w:rsidRDefault="7B60D102" w14:paraId="3A8761C7" w14:textId="18964BFD">
      <w:r>
        <w:t xml:space="preserve">This course may require discussion amongst classmates. </w:t>
      </w:r>
      <w:r w:rsidR="68443463">
        <w:t xml:space="preserve">Please adhere to the following discussion policy to keep </w:t>
      </w:r>
      <w:r w:rsidR="6E74FF47">
        <w:t>respectful</w:t>
      </w:r>
      <w:r w:rsidR="68443463">
        <w:t xml:space="preserve"> and engaging</w:t>
      </w:r>
      <w:r>
        <w:t xml:space="preserve">. This policy applies both in the traditional classroom </w:t>
      </w:r>
      <w:r w:rsidR="66903E60">
        <w:t>and</w:t>
      </w:r>
      <w:r>
        <w:t xml:space="preserve"> the virtual classroom. </w:t>
      </w:r>
      <w:r w:rsidR="00235EF7">
        <w:br/>
      </w:r>
    </w:p>
    <w:p w:rsidR="00D932FE" w:rsidP="00235EF7" w:rsidRDefault="00235EF7" w14:paraId="301072A4" w14:textId="77777777">
      <w:pPr>
        <w:pStyle w:val="ListParagraph"/>
        <w:numPr>
          <w:ilvl w:val="0"/>
          <w:numId w:val="6"/>
        </w:numPr>
        <w:spacing w:after="240"/>
        <w:rPr>
          <w:rStyle w:val="PlaceholderText"/>
          <w:color w:val="3C3C3C"/>
        </w:rPr>
      </w:pPr>
      <w:r w:rsidRPr="00DA33FD">
        <w:rPr>
          <w:rStyle w:val="PlaceholderText"/>
          <w:color w:val="3C3C3C"/>
        </w:rPr>
        <w:t xml:space="preserve">Do not make insulting or inflammatory statements to other </w:t>
      </w:r>
      <w:r w:rsidR="00D932FE">
        <w:rPr>
          <w:rStyle w:val="PlaceholderText"/>
          <w:color w:val="3C3C3C"/>
        </w:rPr>
        <w:t>discussion group members</w:t>
      </w:r>
      <w:r w:rsidRPr="00DA33FD">
        <w:rPr>
          <w:rStyle w:val="PlaceholderText"/>
          <w:color w:val="3C3C3C"/>
        </w:rPr>
        <w:t xml:space="preserve">. </w:t>
      </w:r>
    </w:p>
    <w:p w:rsidRPr="00DA33FD" w:rsidR="00235EF7" w:rsidP="00235EF7" w:rsidRDefault="00235EF7" w14:paraId="76BEEC80" w14:textId="5B6E4315">
      <w:pPr>
        <w:pStyle w:val="ListParagraph"/>
        <w:numPr>
          <w:ilvl w:val="0"/>
          <w:numId w:val="6"/>
        </w:numPr>
        <w:spacing w:after="240"/>
        <w:rPr>
          <w:rStyle w:val="PlaceholderText"/>
          <w:color w:val="3C3C3C"/>
        </w:rPr>
      </w:pPr>
      <w:r w:rsidRPr="00DA33FD">
        <w:rPr>
          <w:rStyle w:val="PlaceholderText"/>
          <w:color w:val="3C3C3C"/>
        </w:rPr>
        <w:t>Be respectful of others’ ideas.</w:t>
      </w:r>
    </w:p>
    <w:p w:rsidRPr="00DA33FD" w:rsidR="00235EF7" w:rsidP="00235EF7" w:rsidRDefault="00235EF7" w14:paraId="1583E935" w14:textId="77777777">
      <w:pPr>
        <w:pStyle w:val="ListParagraph"/>
        <w:numPr>
          <w:ilvl w:val="0"/>
          <w:numId w:val="6"/>
        </w:numPr>
        <w:spacing w:after="240"/>
        <w:rPr>
          <w:rStyle w:val="PlaceholderText"/>
          <w:color w:val="3C3C3C"/>
        </w:rPr>
      </w:pPr>
      <w:r w:rsidRPr="00DA33FD">
        <w:rPr>
          <w:rStyle w:val="PlaceholderText"/>
          <w:color w:val="3C3C3C"/>
        </w:rPr>
        <w:t>Be patient and read the comments of other group members thoroughly before adding your remarks.</w:t>
      </w:r>
    </w:p>
    <w:p w:rsidRPr="00DA33FD" w:rsidR="00235EF7" w:rsidP="00235EF7" w:rsidRDefault="00235EF7" w14:paraId="00964FBA" w14:textId="77777777">
      <w:pPr>
        <w:pStyle w:val="ListParagraph"/>
        <w:numPr>
          <w:ilvl w:val="0"/>
          <w:numId w:val="6"/>
        </w:numPr>
        <w:spacing w:after="240"/>
        <w:rPr>
          <w:rStyle w:val="PlaceholderText"/>
          <w:color w:val="3C3C3C"/>
        </w:rPr>
      </w:pPr>
      <w:r w:rsidRPr="00DA33FD">
        <w:rPr>
          <w:rStyle w:val="PlaceholderText"/>
          <w:color w:val="3C3C3C"/>
        </w:rPr>
        <w:t>Be cooperative with group leaders in completing assigned tasks.</w:t>
      </w:r>
    </w:p>
    <w:p w:rsidRPr="00DA33FD" w:rsidR="00235EF7" w:rsidP="00235EF7" w:rsidRDefault="00235EF7" w14:paraId="217D5243" w14:textId="77777777">
      <w:pPr>
        <w:pStyle w:val="ListParagraph"/>
        <w:numPr>
          <w:ilvl w:val="0"/>
          <w:numId w:val="6"/>
        </w:numPr>
        <w:spacing w:after="240"/>
        <w:rPr>
          <w:rStyle w:val="PlaceholderText"/>
          <w:color w:val="3C3C3C"/>
        </w:rPr>
      </w:pPr>
      <w:r w:rsidRPr="00DA33FD">
        <w:rPr>
          <w:rStyle w:val="PlaceholderText"/>
          <w:color w:val="3C3C3C"/>
        </w:rPr>
        <w:t>Be positive and constructive in group discussions.</w:t>
      </w:r>
    </w:p>
    <w:p w:rsidRPr="00646C95" w:rsidR="00235EF7" w:rsidP="00646C95" w:rsidRDefault="00235EF7" w14:paraId="1DE981ED" w14:textId="7E0D337C">
      <w:pPr>
        <w:pStyle w:val="ListParagraph"/>
        <w:numPr>
          <w:ilvl w:val="0"/>
          <w:numId w:val="6"/>
        </w:numPr>
        <w:spacing w:after="240"/>
        <w:rPr>
          <w:color w:val="3C3C3C"/>
        </w:rPr>
      </w:pPr>
      <w:r w:rsidRPr="00DA33FD">
        <w:rPr>
          <w:rStyle w:val="PlaceholderText"/>
          <w:color w:val="3C3C3C"/>
        </w:rPr>
        <w:t>Respond in a thoughtful and timely manner.</w:t>
      </w:r>
    </w:p>
    <w:p w:rsidRPr="00DA33FD" w:rsidR="00235EF7" w:rsidP="00235EF7" w:rsidRDefault="00235EF7" w14:paraId="222A1A0C" w14:textId="77777777">
      <w:pPr>
        <w:pStyle w:val="Heading2"/>
        <w:rPr>
          <w:sz w:val="24"/>
          <w:szCs w:val="24"/>
        </w:rPr>
      </w:pPr>
      <w:r w:rsidRPr="00DA33FD">
        <w:rPr>
          <w:sz w:val="24"/>
          <w:szCs w:val="24"/>
        </w:rPr>
        <w:t>Email</w:t>
      </w:r>
    </w:p>
    <w:p w:rsidRPr="00DA33FD" w:rsidR="00235EF7" w:rsidP="00235EF7" w:rsidRDefault="00235EF7" w14:paraId="4435F3A2" w14:textId="77777777">
      <w:pPr>
        <w:rPr>
          <w:rFonts w:cstheme="minorHAnsi"/>
        </w:rPr>
      </w:pPr>
      <w:r w:rsidRPr="00DA33FD">
        <w:rPr>
          <w:rFonts w:cstheme="minorHAnsi"/>
        </w:rPr>
        <w:t xml:space="preserve">I welcome the opportunity for us to engage in communication via email. Following these guidelines will help me respond to you most efficiently: </w:t>
      </w:r>
    </w:p>
    <w:p w:rsidRPr="00DA33FD" w:rsidR="00235EF7" w:rsidP="00235EF7" w:rsidRDefault="00235EF7" w14:paraId="64D06D4F" w14:textId="77777777">
      <w:pPr>
        <w:rPr>
          <w:rFonts w:cstheme="minorHAnsi"/>
        </w:rPr>
      </w:pPr>
    </w:p>
    <w:p w:rsidRPr="00DA33FD" w:rsidR="00235EF7" w:rsidP="00235EF7" w:rsidRDefault="00235EF7" w14:paraId="2AFE5946" w14:textId="77B1987C">
      <w:pPr>
        <w:pStyle w:val="ListParagraph"/>
        <w:numPr>
          <w:ilvl w:val="0"/>
          <w:numId w:val="6"/>
        </w:numPr>
        <w:spacing w:after="240"/>
        <w:rPr>
          <w:rStyle w:val="PlaceholderText"/>
          <w:rFonts w:cstheme="minorHAnsi"/>
          <w:color w:val="3C3C3C"/>
        </w:rPr>
      </w:pPr>
      <w:r w:rsidRPr="00DA33FD">
        <w:rPr>
          <w:rStyle w:val="PlaceholderText"/>
          <w:rFonts w:cstheme="minorHAnsi"/>
          <w:color w:val="3C3C3C"/>
        </w:rPr>
        <w:t xml:space="preserve">Always include an informative subject line </w:t>
      </w:r>
      <w:r w:rsidR="00D932FE">
        <w:rPr>
          <w:rStyle w:val="PlaceholderText"/>
          <w:rFonts w:cstheme="minorHAnsi"/>
          <w:color w:val="3C3C3C"/>
        </w:rPr>
        <w:t>with</w:t>
      </w:r>
      <w:r w:rsidRPr="00DA33FD">
        <w:rPr>
          <w:rStyle w:val="PlaceholderText"/>
          <w:rFonts w:cstheme="minorHAnsi"/>
          <w:color w:val="3C3C3C"/>
        </w:rPr>
        <w:t xml:space="preserve"> the course number and section.</w:t>
      </w:r>
    </w:p>
    <w:p w:rsidRPr="00DA33FD" w:rsidR="00235EF7" w:rsidP="00235EF7" w:rsidRDefault="00235EF7" w14:paraId="7AB3A9A5" w14:textId="2782BB2E">
      <w:pPr>
        <w:pStyle w:val="ListParagraph"/>
        <w:numPr>
          <w:ilvl w:val="0"/>
          <w:numId w:val="6"/>
        </w:numPr>
        <w:spacing w:after="240"/>
        <w:rPr>
          <w:rStyle w:val="PlaceholderText"/>
          <w:rFonts w:cstheme="minorHAnsi"/>
          <w:color w:val="3C3C3C"/>
        </w:rPr>
      </w:pPr>
      <w:r w:rsidRPr="00DA33FD">
        <w:rPr>
          <w:rStyle w:val="PlaceholderText"/>
          <w:rFonts w:cstheme="minorHAnsi"/>
          <w:color w:val="3C3C3C"/>
        </w:rPr>
        <w:t>Always include a proper greeting and grammar when composing an email.</w:t>
      </w:r>
    </w:p>
    <w:p w:rsidRPr="00DA33FD" w:rsidR="00235EF7" w:rsidP="00235EF7" w:rsidRDefault="00235EF7" w14:paraId="59800943" w14:textId="6D9A9E61">
      <w:pPr>
        <w:pStyle w:val="ListParagraph"/>
        <w:numPr>
          <w:ilvl w:val="0"/>
          <w:numId w:val="6"/>
        </w:numPr>
        <w:spacing w:after="240"/>
        <w:rPr>
          <w:rStyle w:val="PlaceholderText"/>
          <w:rFonts w:cstheme="minorHAnsi"/>
          <w:color w:val="3C3C3C"/>
        </w:rPr>
      </w:pPr>
      <w:r w:rsidRPr="00DA33FD">
        <w:rPr>
          <w:rStyle w:val="PlaceholderText"/>
          <w:rFonts w:cstheme="minorHAnsi"/>
          <w:color w:val="3C3C3C"/>
        </w:rPr>
        <w:t xml:space="preserve">Remember that </w:t>
      </w:r>
      <w:r w:rsidR="00D932FE">
        <w:rPr>
          <w:rStyle w:val="PlaceholderText"/>
          <w:rFonts w:cstheme="minorHAnsi"/>
          <w:color w:val="3C3C3C"/>
        </w:rPr>
        <w:t>some comments may be taken the wrong way without facial expressions</w:t>
      </w:r>
      <w:r w:rsidRPr="00DA33FD">
        <w:rPr>
          <w:rStyle w:val="PlaceholderText"/>
          <w:rFonts w:cstheme="minorHAnsi"/>
          <w:color w:val="3C3C3C"/>
        </w:rPr>
        <w:t xml:space="preserve">. Be careful in wording your emails. </w:t>
      </w:r>
      <w:r w:rsidR="00D932FE">
        <w:rPr>
          <w:rStyle w:val="PlaceholderText"/>
          <w:rFonts w:cstheme="minorHAnsi"/>
          <w:color w:val="3C3C3C"/>
        </w:rPr>
        <w:t>The use</w:t>
      </w:r>
      <w:r w:rsidRPr="00DA33FD">
        <w:rPr>
          <w:rStyle w:val="PlaceholderText"/>
          <w:rFonts w:cstheme="minorHAnsi"/>
          <w:color w:val="3C3C3C"/>
        </w:rPr>
        <w:t xml:space="preserve"> of emoticons might be helpful in some cases.</w:t>
      </w:r>
    </w:p>
    <w:p w:rsidRPr="00DA33FD" w:rsidR="00235EF7" w:rsidP="00235EF7" w:rsidRDefault="00235EF7" w14:paraId="1FF045F4" w14:textId="77777777">
      <w:pPr>
        <w:pStyle w:val="ListParagraph"/>
        <w:numPr>
          <w:ilvl w:val="0"/>
          <w:numId w:val="6"/>
        </w:numPr>
        <w:spacing w:after="240"/>
        <w:rPr>
          <w:rStyle w:val="PlaceholderText"/>
          <w:rFonts w:cstheme="minorHAnsi"/>
          <w:color w:val="3C3C3C"/>
        </w:rPr>
      </w:pPr>
      <w:r w:rsidRPr="00DA33FD">
        <w:rPr>
          <w:rStyle w:val="PlaceholderText"/>
          <w:rFonts w:cstheme="minorHAnsi"/>
          <w:color w:val="3C3C3C"/>
        </w:rPr>
        <w:t>Use standard fonts.</w:t>
      </w:r>
    </w:p>
    <w:p w:rsidRPr="00DA33FD" w:rsidR="00235EF7" w:rsidP="00235EF7" w:rsidRDefault="00235EF7" w14:paraId="5FB869B8" w14:textId="77777777">
      <w:pPr>
        <w:pStyle w:val="ListParagraph"/>
        <w:numPr>
          <w:ilvl w:val="0"/>
          <w:numId w:val="6"/>
        </w:numPr>
        <w:spacing w:after="240"/>
        <w:rPr>
          <w:rStyle w:val="PlaceholderText"/>
          <w:rFonts w:cstheme="minorHAnsi"/>
          <w:color w:val="3C3C3C"/>
        </w:rPr>
      </w:pPr>
      <w:r w:rsidRPr="00DA33FD">
        <w:rPr>
          <w:rStyle w:val="PlaceholderText"/>
          <w:rFonts w:cstheme="minorHAnsi"/>
          <w:color w:val="3C3C3C"/>
        </w:rPr>
        <w:lastRenderedPageBreak/>
        <w:t>Respect the privacy of other class members.</w:t>
      </w:r>
    </w:p>
    <w:p w:rsidR="00A14CC1" w:rsidP="00A14CC1" w:rsidRDefault="54B5E29F" w14:paraId="664E0838" w14:textId="34183869">
      <w:pPr>
        <w:pStyle w:val="Heading2"/>
      </w:pPr>
      <w:r>
        <w:t>Late Work and Make-Up Work</w:t>
      </w:r>
    </w:p>
    <w:p w:rsidR="22585956" w:rsidP="22D2A53C" w:rsidRDefault="22585956" w14:paraId="5CDC66A9" w14:textId="2DA3F96E">
      <w:r>
        <w:t>Please contact me if you have issues meeting a deadline and we will work together on a plan for success. Typically, I will not accept past due assignments after I’ve completed the grading of that assignment.</w:t>
      </w:r>
    </w:p>
    <w:p w:rsidR="00520DCC" w:rsidP="00560D38" w:rsidRDefault="00520DCC" w14:paraId="3F01B159" w14:textId="76A25189"/>
    <w:p w:rsidR="00520DCC" w:rsidP="00560D38" w:rsidRDefault="00520DCC" w14:paraId="4C1EE430" w14:textId="2942E322">
      <w:pPr>
        <w:pStyle w:val="Heading2"/>
      </w:pPr>
      <w:r w:rsidRPr="00520DCC">
        <w:t>Academic Honesty and Misconduct</w:t>
      </w:r>
    </w:p>
    <w:p w:rsidR="00560D38" w:rsidP="00560D38" w:rsidRDefault="7E3B0DB5" w14:paraId="2090489A" w14:textId="350A1813">
      <w:r>
        <w:t xml:space="preserve">Students are expected to abide by the ETSU Honor Code and </w:t>
      </w:r>
      <w:r w:rsidR="68443463">
        <w:t>act with honor, integrity, and civility</w:t>
      </w:r>
      <w:r>
        <w:t xml:space="preserve">. The course instructor has the primary responsibility for </w:t>
      </w:r>
      <w:r w:rsidR="68443463">
        <w:t xml:space="preserve">the </w:t>
      </w:r>
      <w:r>
        <w:t xml:space="preserve">maintenance of academic integrity. Students guilty of academic misconduct, either directly or indirectly, through participation or assistance, are immediately responsible to the course instructor. Any form of academic misconduct (plagiarism, cheating, etc.) is subject to disciplinary action. Sanctions for a violation may vary with the severity of the offense. The instructor may reduce a grade up to and </w:t>
      </w:r>
      <w:r w:rsidR="70834DD6">
        <w:t>include</w:t>
      </w:r>
      <w:r>
        <w:t xml:space="preserve"> </w:t>
      </w:r>
      <w:r w:rsidR="68443463">
        <w:t xml:space="preserve">the </w:t>
      </w:r>
      <w:r>
        <w:t>assignment of an “F” or a zero (“0”) for the exercise/examination or an “F” in the course. If a sanction is imposed</w:t>
      </w:r>
      <w:r w:rsidR="68443463">
        <w:t xml:space="preserve">, the instructor must begin the academic misconduct procedures and notify </w:t>
      </w:r>
      <w:r>
        <w:t>the student and the Dean/Designee. Students may appeal a grade assignment associated with a finding of academic misconduct, as distinct from a student disciplinary or grade appeals process, through the University’s Academic Misconduct Procedures. The student will not be subjected to any form of pressure to coerce admission of guilt or information about his/her conduct or that of others.</w:t>
      </w:r>
    </w:p>
    <w:p w:rsidR="00E320D1" w:rsidP="00560D38" w:rsidRDefault="00E320D1" w14:paraId="682DF88D" w14:textId="46A51D8D"/>
    <w:p w:rsidRPr="00560D38" w:rsidR="00E320D1" w:rsidP="00560D38" w:rsidRDefault="00E320D1" w14:paraId="476B8C61" w14:textId="3F64C1F7">
      <w:r>
        <w:t xml:space="preserve">Detailed information regarding the procedures supporting the academic honesty and honor code policies can be found at </w:t>
      </w:r>
      <w:hyperlink w:history="1" r:id="rId10">
        <w:r w:rsidRPr="00A53862">
          <w:rPr>
            <w:rStyle w:val="Hyperlink"/>
          </w:rPr>
          <w:t>https://www.etsu.edu/policies/student/aca.integrity.misconduct.php</w:t>
        </w:r>
      </w:hyperlink>
      <w:r>
        <w:t xml:space="preserve"> </w:t>
      </w:r>
    </w:p>
    <w:p w:rsidR="00520DCC" w:rsidP="00520DCC" w:rsidRDefault="00520DCC" w14:paraId="06106B38" w14:textId="468A6233">
      <w:pPr>
        <w:rPr>
          <w:rFonts w:asciiTheme="majorHAnsi" w:hAnsiTheme="majorHAnsi" w:eastAsiaTheme="majorEastAsia" w:cstheme="majorBidi"/>
          <w:color w:val="2F5496" w:themeColor="accent1" w:themeShade="BF"/>
          <w:sz w:val="26"/>
          <w:szCs w:val="26"/>
        </w:rPr>
      </w:pPr>
    </w:p>
    <w:p w:rsidR="001B39A2" w:rsidP="001B39A2" w:rsidRDefault="001B39A2" w14:paraId="6A4E7351" w14:textId="1CEF1553">
      <w:pPr>
        <w:pStyle w:val="Heading2"/>
      </w:pPr>
      <w:r>
        <w:t>AI Policy</w:t>
      </w:r>
    </w:p>
    <w:p w:rsidR="001B39A2" w:rsidP="001B39A2" w:rsidRDefault="24B317E8" w14:paraId="1F8245B3" w14:textId="63F5C8C4">
      <w:r>
        <w:t>I</w:t>
      </w:r>
      <w:r w:rsidR="2BFF31FD">
        <w:t xml:space="preserve"> fully acknowledge the advent of generative AI technology</w:t>
      </w:r>
      <w:r>
        <w:t>,</w:t>
      </w:r>
      <w:r w:rsidR="2BFF31FD">
        <w:t xml:space="preserve"> and I can see the potential of you using these tools to complete the work for this class. I use these tools </w:t>
      </w:r>
      <w:r w:rsidR="3B00288F">
        <w:t>every day</w:t>
      </w:r>
      <w:r w:rsidR="2BFF31FD">
        <w:t>. However, I encourage you to familiarize yourself with these tools' limitations and to carefully revise, edit, and fact-check anything AI produces for you. You must also disclose any use of AI in this course, either in the introduction to the assignment or in an appended document. This disclosure should include screenshots of the prompts you gave AI and its output. Failure to undertake careful revisions or to disclose AI use may result in significant grade penalties.</w:t>
      </w:r>
    </w:p>
    <w:p w:rsidR="001B39A2" w:rsidP="001B39A2" w:rsidRDefault="001B39A2" w14:paraId="002D4449" w14:textId="77777777"/>
    <w:p w:rsidRPr="001B39A2" w:rsidR="001B39A2" w:rsidP="00520DCC" w:rsidRDefault="001B39A2" w14:paraId="1551F369" w14:textId="39C69FE2">
      <w:r w:rsidRPr="001B39A2">
        <w:rPr>
          <w:highlight w:val="yellow"/>
        </w:rPr>
        <w:t>Note that all assignments requiring source citations also include keeping a shared OneDrive that stores ALL copies of ALL scholarly work you referenced.</w:t>
      </w:r>
      <w:r>
        <w:t xml:space="preserve"> </w:t>
      </w:r>
    </w:p>
    <w:p w:rsidRPr="00520DCC" w:rsidR="001B39A2" w:rsidP="00520DCC" w:rsidRDefault="001B39A2" w14:paraId="5E3FD0ED" w14:textId="77777777">
      <w:pPr>
        <w:rPr>
          <w:rFonts w:asciiTheme="majorHAnsi" w:hAnsiTheme="majorHAnsi" w:eastAsiaTheme="majorEastAsia" w:cstheme="majorBidi"/>
          <w:color w:val="2F5496" w:themeColor="accent1" w:themeShade="BF"/>
          <w:sz w:val="26"/>
          <w:szCs w:val="26"/>
        </w:rPr>
      </w:pPr>
    </w:p>
    <w:p w:rsidR="00560D38" w:rsidP="00634255" w:rsidRDefault="00560D38" w14:paraId="7D799CFA" w14:textId="77777777">
      <w:pPr>
        <w:pStyle w:val="Heading2"/>
      </w:pPr>
      <w:r w:rsidRPr="00560D38">
        <w:t>Plagiarism</w:t>
      </w:r>
    </w:p>
    <w:p w:rsidRPr="00520DCC" w:rsidR="00520DCC" w:rsidP="00520DCC" w:rsidRDefault="00D932FE" w14:paraId="325DFC23" w14:textId="2B7313BA">
      <w:r>
        <w:t>Adopting or reproducing</w:t>
      </w:r>
      <w:r w:rsidRPr="00560D38" w:rsidR="00560D38">
        <w:t xml:space="preserve"> ideas, words, statements, images, or works of another person as one’s own without proper attribution. Henry Campbell Black defines plagiarism as “The act of appropriating the literary composition of another, or parts of passages of his writing, or the ideas or language of the same, and passing them off as the product of one’s own mind” (Black’s Law Dictionary, West Publishing Company, St. Paul, Minnesota, 1968, p. 1308). In other words, plagiarism involves using someone else’s words or ideas without giving proper credit to the original author. Even if one does not copy the words exactly or even if one copies only a small part of someone else’s work, one must cite the name of the original author and provide a reference to that person’s work (e.g., title of work, year of publication, and name of publisher) using a format based on the publication manual of a nationally recognized scholarly association, such as the American Psychological Association or the Modern Language Association. These standards apply to print and non-print media and include the Internet. This may include self-plagiarism or the student recycling their previous work for submission in another assignment without the student gaining express written and advanced approval from the instructor to re-use/re-appropriate their work.</w:t>
      </w:r>
    </w:p>
    <w:p w:rsidR="00634255" w:rsidRDefault="00634255" w14:paraId="1FDCD9F5" w14:textId="1DB5933A">
      <w:r>
        <w:br w:type="page"/>
      </w:r>
    </w:p>
    <w:p w:rsidRPr="00634255" w:rsidR="00634255" w:rsidP="00634255" w:rsidRDefault="00634255" w14:paraId="30DE7D1B" w14:textId="77777777">
      <w:pPr>
        <w:pStyle w:val="Heading1"/>
      </w:pPr>
      <w:r w:rsidRPr="00634255">
        <w:lastRenderedPageBreak/>
        <w:t>Technical Help and Resources</w:t>
      </w:r>
    </w:p>
    <w:p w:rsidR="00520DCC" w:rsidP="00560D38" w:rsidRDefault="00520DCC" w14:paraId="59DDE672" w14:textId="77777777"/>
    <w:p w:rsidRPr="00DA33FD" w:rsidR="00F91198" w:rsidP="00F91198" w:rsidRDefault="00F91198" w14:paraId="452F7F09" w14:textId="3EFD8B7C">
      <w:pPr>
        <w:pStyle w:val="Heading2"/>
        <w:rPr>
          <w:sz w:val="24"/>
          <w:szCs w:val="24"/>
        </w:rPr>
      </w:pPr>
      <w:r w:rsidRPr="00DA33FD">
        <w:rPr>
          <w:sz w:val="24"/>
          <w:szCs w:val="24"/>
        </w:rPr>
        <w:t xml:space="preserve">Disability Services </w:t>
      </w:r>
    </w:p>
    <w:p w:rsidRPr="00DA33FD" w:rsidR="00F91198" w:rsidP="00F91198" w:rsidRDefault="00F91198" w14:paraId="4A295B94" w14:textId="43CFED0A">
      <w:pPr>
        <w:rPr>
          <w:rFonts w:cstheme="minorHAnsi"/>
        </w:rPr>
      </w:pPr>
      <w:r w:rsidRPr="00DA33FD">
        <w:rPr>
          <w:rFonts w:cstheme="minorHAnsi"/>
        </w:rPr>
        <w:t>It is the policy of ETSU to accommodate students with disabilities, pursuant to federal law, state law</w:t>
      </w:r>
      <w:r w:rsidR="00D932FE">
        <w:rPr>
          <w:rFonts w:cstheme="minorHAnsi"/>
        </w:rPr>
        <w:t>,</w:t>
      </w:r>
      <w:r w:rsidRPr="00DA33FD">
        <w:rPr>
          <w:rFonts w:cstheme="minorHAnsi"/>
        </w:rPr>
        <w:t xml:space="preserve"> and the University’s commitment to equal educational access. Any student with a disability who needs accommodations, for example</w:t>
      </w:r>
      <w:r w:rsidR="00D932FE">
        <w:rPr>
          <w:rFonts w:cstheme="minorHAnsi"/>
        </w:rPr>
        <w:t>,</w:t>
      </w:r>
      <w:r w:rsidRPr="00DA33FD">
        <w:rPr>
          <w:rFonts w:cstheme="minorHAnsi"/>
        </w:rPr>
        <w:t xml:space="preserve"> arrangement for examinations or seating placement, should inform the instructor at the beginning of the course. Faculty accommodation forms are provided to students through Disability Services in the D.P. Culp Center, Room 326, telephone 423-439-8346. </w:t>
      </w:r>
    </w:p>
    <w:p w:rsidRPr="00DA33FD" w:rsidR="00F91198" w:rsidP="00F91198" w:rsidRDefault="00F91198" w14:paraId="2FAB1867" w14:textId="77777777">
      <w:pPr>
        <w:rPr>
          <w:rFonts w:cstheme="minorHAnsi"/>
        </w:rPr>
      </w:pPr>
    </w:p>
    <w:p w:rsidR="00F91198" w:rsidP="00F91198" w:rsidRDefault="00F91198" w14:paraId="51D406E0" w14:textId="77777777">
      <w:pPr>
        <w:rPr>
          <w:rFonts w:cstheme="minorHAnsi"/>
        </w:rPr>
      </w:pPr>
      <w:r w:rsidRPr="00DA33FD">
        <w:rPr>
          <w:rFonts w:cstheme="minorHAnsi"/>
        </w:rPr>
        <w:t xml:space="preserve">Visit the Disability Services webpage for more information. </w:t>
      </w:r>
      <w:hyperlink w:history="1" r:id="rId11">
        <w:r w:rsidRPr="00DA33FD">
          <w:rPr>
            <w:rStyle w:val="Hyperlink"/>
            <w:rFonts w:cstheme="minorHAnsi"/>
          </w:rPr>
          <w:t>https://www.etsu.edu/students/ds/</w:t>
        </w:r>
      </w:hyperlink>
      <w:r w:rsidRPr="00DA33FD">
        <w:rPr>
          <w:rFonts w:cstheme="minorHAnsi"/>
        </w:rPr>
        <w:t xml:space="preserve"> </w:t>
      </w:r>
    </w:p>
    <w:p w:rsidRPr="00DA33FD" w:rsidR="00F91198" w:rsidP="00F91198" w:rsidRDefault="00F91198" w14:paraId="4E18A8F3" w14:textId="77777777">
      <w:pPr>
        <w:rPr>
          <w:rFonts w:cstheme="minorHAnsi"/>
        </w:rPr>
      </w:pPr>
    </w:p>
    <w:p w:rsidRPr="00DA33FD" w:rsidR="00F91198" w:rsidP="00F91198" w:rsidRDefault="00F91198" w14:paraId="2316497F" w14:textId="77777777">
      <w:pPr>
        <w:pStyle w:val="Heading2"/>
        <w:rPr>
          <w:sz w:val="24"/>
          <w:szCs w:val="24"/>
        </w:rPr>
      </w:pPr>
      <w:r w:rsidRPr="00DA33FD">
        <w:rPr>
          <w:sz w:val="24"/>
          <w:szCs w:val="24"/>
        </w:rPr>
        <w:t>Academic Support and Mental Health Services</w:t>
      </w:r>
    </w:p>
    <w:p w:rsidRPr="00DA33FD" w:rsidR="00F91198" w:rsidP="00F91198" w:rsidRDefault="00F91198" w14:paraId="290E5119" w14:textId="77777777">
      <w:pPr>
        <w:rPr>
          <w:rFonts w:cstheme="minorHAnsi"/>
        </w:rPr>
      </w:pPr>
      <w:r w:rsidRPr="00DA33FD">
        <w:rPr>
          <w:rFonts w:cstheme="minorHAnsi"/>
        </w:rPr>
        <w:t>The BucsCARE website is meant to be a resource for students and for student referral. BucsCARE includes the most referenced offices and campus resources in various categories. This page includes a link to ETSU’s “Need Help ?” site which includes a comprehensive listing to other resources by topic area.</w:t>
      </w:r>
    </w:p>
    <w:p w:rsidRPr="00DA33FD" w:rsidR="00F91198" w:rsidP="00F91198" w:rsidRDefault="00F91198" w14:paraId="2549FC42" w14:textId="77777777">
      <w:pPr>
        <w:rPr>
          <w:rFonts w:cstheme="minorHAnsi"/>
        </w:rPr>
      </w:pPr>
    </w:p>
    <w:p w:rsidRPr="00DA33FD" w:rsidR="00F91198" w:rsidP="00F91198" w:rsidRDefault="00F91198" w14:paraId="225F3117" w14:textId="77777777">
      <w:pPr>
        <w:rPr>
          <w:rFonts w:cstheme="minorHAnsi"/>
        </w:rPr>
      </w:pPr>
      <w:r w:rsidRPr="00DA33FD">
        <w:rPr>
          <w:rFonts w:cstheme="minorHAnsi"/>
        </w:rPr>
        <w:t xml:space="preserve">Learn more about the BucsCARE services at: </w:t>
      </w:r>
      <w:hyperlink w:history="1" r:id="rId12">
        <w:r w:rsidRPr="00DA33FD">
          <w:rPr>
            <w:rStyle w:val="Hyperlink"/>
            <w:rFonts w:cstheme="minorHAnsi"/>
          </w:rPr>
          <w:t>https://www.etsu.edu/bucscare/default.php</w:t>
        </w:r>
      </w:hyperlink>
      <w:r w:rsidRPr="00DA33FD">
        <w:rPr>
          <w:rFonts w:cstheme="minorHAnsi"/>
        </w:rPr>
        <w:t xml:space="preserve"> </w:t>
      </w:r>
    </w:p>
    <w:p w:rsidRPr="00DA33FD" w:rsidR="00F91198" w:rsidP="00F91198" w:rsidRDefault="00F91198" w14:paraId="38EB1347" w14:textId="77777777">
      <w:pPr>
        <w:rPr>
          <w:rFonts w:cstheme="minorHAnsi"/>
        </w:rPr>
      </w:pPr>
    </w:p>
    <w:p w:rsidRPr="00DA33FD" w:rsidR="00F91198" w:rsidP="00F91198" w:rsidRDefault="00F91198" w14:paraId="2D4F4F0E" w14:textId="77777777">
      <w:pPr>
        <w:pStyle w:val="Heading2"/>
        <w:rPr>
          <w:sz w:val="24"/>
          <w:szCs w:val="24"/>
        </w:rPr>
      </w:pPr>
      <w:r w:rsidRPr="00DA33FD">
        <w:rPr>
          <w:sz w:val="24"/>
          <w:szCs w:val="24"/>
        </w:rPr>
        <w:t>Library Resources</w:t>
      </w:r>
    </w:p>
    <w:p w:rsidRPr="00DA33FD" w:rsidR="00F91198" w:rsidP="00F91198" w:rsidRDefault="00F91198" w14:paraId="569891C5" w14:textId="77777777">
      <w:pPr>
        <w:rPr>
          <w:rFonts w:cstheme="minorHAnsi"/>
        </w:rPr>
      </w:pPr>
      <w:r w:rsidRPr="00DA33FD">
        <w:rPr>
          <w:rFonts w:cstheme="minorHAnsi"/>
        </w:rPr>
        <w:t xml:space="preserve">The Sherrod Library extends access and services to all currently enrolled ETSU students. These services include traditional library patronage via Research and Instructional Services, Technology, and Content Services. Learn more about the Sherrod Library by visiting </w:t>
      </w:r>
      <w:hyperlink w:history="1" r:id="rId13">
        <w:r w:rsidRPr="00DA33FD">
          <w:rPr>
            <w:rStyle w:val="Hyperlink"/>
            <w:rFonts w:cstheme="minorHAnsi"/>
          </w:rPr>
          <w:t>https://libraries.etsu.edu</w:t>
        </w:r>
      </w:hyperlink>
      <w:r w:rsidRPr="00DA33FD">
        <w:rPr>
          <w:rFonts w:cstheme="minorHAnsi"/>
        </w:rPr>
        <w:t xml:space="preserve"> </w:t>
      </w:r>
    </w:p>
    <w:p w:rsidRPr="00DA33FD" w:rsidR="00F91198" w:rsidP="00F91198" w:rsidRDefault="00634255" w14:paraId="2FF05AB0" w14:textId="315179AC">
      <w:pPr>
        <w:pStyle w:val="Heading2"/>
        <w:rPr>
          <w:sz w:val="24"/>
          <w:szCs w:val="24"/>
        </w:rPr>
      </w:pPr>
      <w:r>
        <w:rPr>
          <w:sz w:val="24"/>
          <w:szCs w:val="24"/>
        </w:rPr>
        <w:br/>
      </w:r>
      <w:r w:rsidRPr="00DA33FD" w:rsidR="00F91198">
        <w:rPr>
          <w:sz w:val="24"/>
          <w:szCs w:val="24"/>
        </w:rPr>
        <w:t>Help Desk</w:t>
      </w:r>
    </w:p>
    <w:p w:rsidRPr="00DA33FD" w:rsidR="00F91198" w:rsidP="00F91198" w:rsidRDefault="00F91198" w14:paraId="32D3D1ED" w14:textId="77777777">
      <w:pPr>
        <w:rPr>
          <w:rStyle w:val="Hyperlink"/>
          <w:rFonts w:cstheme="minorHAnsi"/>
        </w:rPr>
      </w:pPr>
      <w:r w:rsidRPr="00DA33FD">
        <w:rPr>
          <w:rFonts w:cstheme="minorHAnsi"/>
        </w:rPr>
        <w:t xml:space="preserve">The Information Technology Services (ITS) Help Desk is the best resource for most technical problems. Find answers to common questions on the </w:t>
      </w:r>
      <w:hyperlink w:history="1" r:id="rId14">
        <w:r w:rsidRPr="00DA33FD">
          <w:rPr>
            <w:rStyle w:val="Hyperlink"/>
            <w:rFonts w:cstheme="minorHAnsi"/>
          </w:rPr>
          <w:t>Help Desk website</w:t>
        </w:r>
      </w:hyperlink>
      <w:r w:rsidRPr="00DA33FD">
        <w:rPr>
          <w:rFonts w:cstheme="minorHAnsi"/>
        </w:rPr>
        <w:t xml:space="preserve">, call, email, or stop in to see them on the first floor of the Sherrod Library. (423) 439-4648  </w:t>
      </w:r>
      <w:hyperlink w:history="1" r:id="rId15">
        <w:r w:rsidRPr="00DA33FD">
          <w:rPr>
            <w:rStyle w:val="Hyperlink"/>
            <w:rFonts w:cstheme="minorHAnsi"/>
          </w:rPr>
          <w:t>itshelp@etsu.edu</w:t>
        </w:r>
      </w:hyperlink>
    </w:p>
    <w:p w:rsidRPr="00DA33FD" w:rsidR="00F91198" w:rsidP="00F91198" w:rsidRDefault="00F91198" w14:paraId="03294F96" w14:textId="77777777">
      <w:pPr>
        <w:rPr>
          <w:rStyle w:val="Hyperlink"/>
          <w:rFonts w:cstheme="minorHAnsi"/>
        </w:rPr>
      </w:pPr>
    </w:p>
    <w:p w:rsidRPr="00DA33FD" w:rsidR="00F91198" w:rsidP="00F91198" w:rsidRDefault="00F91198" w14:paraId="62DEE2D7" w14:textId="77777777">
      <w:pPr>
        <w:pStyle w:val="Heading2"/>
        <w:rPr>
          <w:sz w:val="24"/>
          <w:szCs w:val="24"/>
        </w:rPr>
      </w:pPr>
      <w:r w:rsidRPr="00DA33FD">
        <w:rPr>
          <w:sz w:val="24"/>
          <w:szCs w:val="24"/>
        </w:rPr>
        <w:t>Desire2Learn (D2L) Online Help</w:t>
      </w:r>
    </w:p>
    <w:p w:rsidRPr="00DA33FD" w:rsidR="00F91198" w:rsidP="00F91198" w:rsidRDefault="00F91198" w14:paraId="1BB1388A" w14:textId="3CA1546F">
      <w:pPr>
        <w:rPr>
          <w:rFonts w:cstheme="minorHAnsi"/>
        </w:rPr>
      </w:pPr>
      <w:r w:rsidRPr="00DA33FD">
        <w:rPr>
          <w:rFonts w:cstheme="minorHAnsi"/>
        </w:rPr>
        <w:t xml:space="preserve">Many answers to </w:t>
      </w:r>
      <w:r w:rsidR="00D932FE">
        <w:rPr>
          <w:rFonts w:cstheme="minorHAnsi"/>
        </w:rPr>
        <w:t>D2L-related</w:t>
      </w:r>
      <w:r w:rsidRPr="00DA33FD">
        <w:rPr>
          <w:rFonts w:cstheme="minorHAnsi"/>
        </w:rPr>
        <w:t xml:space="preserve"> questions can be found on the </w:t>
      </w:r>
      <w:hyperlink w:history="1" r:id="rId16">
        <w:r w:rsidRPr="00DA33FD">
          <w:rPr>
            <w:rStyle w:val="Hyperlink"/>
            <w:rFonts w:cstheme="minorHAnsi"/>
          </w:rPr>
          <w:t>D2L Help Student Home</w:t>
        </w:r>
      </w:hyperlink>
      <w:r w:rsidRPr="00DA33FD">
        <w:rPr>
          <w:rFonts w:cstheme="minorHAnsi"/>
        </w:rPr>
        <w:t xml:space="preserve">. If you </w:t>
      </w:r>
      <w:r w:rsidR="00D932FE">
        <w:rPr>
          <w:rFonts w:cstheme="minorHAnsi"/>
        </w:rPr>
        <w:t>still have</w:t>
      </w:r>
      <w:r w:rsidRPr="00DA33FD">
        <w:rPr>
          <w:rFonts w:cstheme="minorHAnsi"/>
        </w:rPr>
        <w:t xml:space="preserve"> trouble finding what you need, contact </w:t>
      </w:r>
      <w:r w:rsidR="00D932FE">
        <w:rPr>
          <w:rFonts w:cstheme="minorHAnsi"/>
        </w:rPr>
        <w:t>me or the</w:t>
      </w:r>
      <w:r w:rsidRPr="00DA33FD">
        <w:rPr>
          <w:rFonts w:cstheme="minorHAnsi"/>
        </w:rPr>
        <w:t xml:space="preserve"> Help Desk.</w:t>
      </w:r>
    </w:p>
    <w:p w:rsidRPr="00DA33FD" w:rsidR="00F91198" w:rsidP="00F91198" w:rsidRDefault="00F91198" w14:paraId="78D2B5DC" w14:textId="77777777">
      <w:pPr>
        <w:rPr>
          <w:rFonts w:cstheme="minorHAnsi"/>
        </w:rPr>
      </w:pPr>
    </w:p>
    <w:p w:rsidRPr="00DA33FD" w:rsidR="00F91198" w:rsidP="00F91198" w:rsidRDefault="00F91198" w14:paraId="4697ADCF" w14:textId="77777777">
      <w:pPr>
        <w:pStyle w:val="Heading2"/>
        <w:rPr>
          <w:sz w:val="24"/>
          <w:szCs w:val="24"/>
        </w:rPr>
      </w:pPr>
      <w:r w:rsidRPr="00DA33FD">
        <w:rPr>
          <w:sz w:val="24"/>
          <w:szCs w:val="24"/>
        </w:rPr>
        <w:t>Microsoft Office Software</w:t>
      </w:r>
    </w:p>
    <w:p w:rsidRPr="00DA33FD" w:rsidR="00F91198" w:rsidP="00F91198" w:rsidRDefault="00F91198" w14:paraId="43F3C5D3" w14:textId="58835E62">
      <w:pPr>
        <w:rPr>
          <w:rFonts w:cstheme="minorHAnsi"/>
        </w:rPr>
      </w:pPr>
      <w:r w:rsidRPr="00DA33FD">
        <w:rPr>
          <w:rFonts w:cstheme="minorHAnsi"/>
        </w:rPr>
        <w:t xml:space="preserve">Microsoft Office productivity applications, including Word, PowerPoint, Excel, OneNote, and more, are free for students through the University’s Office 365 campus agreement. For instructions on </w:t>
      </w:r>
      <w:r w:rsidR="00D932FE">
        <w:rPr>
          <w:rFonts w:cstheme="minorHAnsi"/>
        </w:rPr>
        <w:t>obtaining</w:t>
      </w:r>
      <w:r w:rsidRPr="00DA33FD">
        <w:rPr>
          <w:rFonts w:cstheme="minorHAnsi"/>
        </w:rPr>
        <w:t xml:space="preserve"> the software, see the </w:t>
      </w:r>
      <w:hyperlink w:history="1" r:id="rId17">
        <w:r w:rsidRPr="00DA33FD">
          <w:rPr>
            <w:rStyle w:val="Hyperlink"/>
            <w:rFonts w:cstheme="minorHAnsi"/>
          </w:rPr>
          <w:t>Office 365 page of the ITS Help Desk website</w:t>
        </w:r>
      </w:hyperlink>
      <w:r w:rsidRPr="00DA33FD">
        <w:rPr>
          <w:rFonts w:cstheme="minorHAnsi"/>
        </w:rPr>
        <w:t>.</w:t>
      </w:r>
    </w:p>
    <w:p w:rsidRPr="00DA33FD" w:rsidR="00F91198" w:rsidP="00F91198" w:rsidRDefault="00F91198" w14:paraId="79F91181" w14:textId="77777777">
      <w:pPr>
        <w:rPr>
          <w:rFonts w:cstheme="minorHAnsi"/>
        </w:rPr>
      </w:pPr>
    </w:p>
    <w:p w:rsidRPr="00DA33FD" w:rsidR="00F91198" w:rsidP="00F91198" w:rsidRDefault="00F91198" w14:paraId="63218A9B" w14:textId="77777777">
      <w:pPr>
        <w:pStyle w:val="Heading2"/>
        <w:rPr>
          <w:sz w:val="24"/>
          <w:szCs w:val="24"/>
        </w:rPr>
      </w:pPr>
      <w:r w:rsidRPr="00DA33FD">
        <w:rPr>
          <w:sz w:val="24"/>
          <w:szCs w:val="24"/>
        </w:rPr>
        <w:t>Turnitin Plagiarism Detection</w:t>
      </w:r>
    </w:p>
    <w:p w:rsidRPr="00DA33FD" w:rsidR="00F91198" w:rsidP="00F91198" w:rsidRDefault="00F91198" w14:paraId="18CF492F" w14:textId="0CA6B2D9">
      <w:pPr>
        <w:rPr>
          <w:rFonts w:cstheme="minorHAnsi"/>
        </w:rPr>
      </w:pPr>
      <w:r w:rsidRPr="00DA33FD">
        <w:rPr>
          <w:rFonts w:cstheme="minorHAnsi"/>
        </w:rPr>
        <w:t xml:space="preserve">Turnitin is a plagiarism detection service available to students and faculty at ETSU. This tool compares </w:t>
      </w:r>
      <w:r w:rsidR="00D932FE">
        <w:rPr>
          <w:rFonts w:cstheme="minorHAnsi"/>
        </w:rPr>
        <w:t>student-written</w:t>
      </w:r>
      <w:r w:rsidRPr="00DA33FD">
        <w:rPr>
          <w:rFonts w:cstheme="minorHAnsi"/>
        </w:rPr>
        <w:t xml:space="preserve"> work against a comprehensive database of other work </w:t>
      </w:r>
      <w:r w:rsidR="00D932FE">
        <w:rPr>
          <w:rFonts w:cstheme="minorHAnsi"/>
        </w:rPr>
        <w:t>and</w:t>
      </w:r>
      <w:r w:rsidRPr="00DA33FD">
        <w:rPr>
          <w:rFonts w:cstheme="minorHAnsi"/>
        </w:rPr>
        <w:t xml:space="preserve"> various internet sources. Faculty may employ this service for some or all written assignments </w:t>
      </w:r>
      <w:r w:rsidR="00D932FE">
        <w:rPr>
          <w:rFonts w:cstheme="minorHAnsi"/>
        </w:rPr>
        <w:t>to</w:t>
      </w:r>
      <w:r w:rsidRPr="00DA33FD">
        <w:rPr>
          <w:rFonts w:cstheme="minorHAnsi"/>
        </w:rPr>
        <w:t xml:space="preserve"> help students learn to cite sources accurately and to ensure academic integrity. Learn more on the </w:t>
      </w:r>
      <w:hyperlink w:history="1" r:id="rId18">
        <w:r w:rsidRPr="00DA33FD">
          <w:rPr>
            <w:rStyle w:val="Hyperlink"/>
            <w:rFonts w:cstheme="minorHAnsi"/>
          </w:rPr>
          <w:t>Turnitin home page</w:t>
        </w:r>
      </w:hyperlink>
      <w:r w:rsidRPr="00DA33FD">
        <w:rPr>
          <w:rFonts w:cstheme="minorHAnsi"/>
        </w:rPr>
        <w:t>.</w:t>
      </w:r>
    </w:p>
    <w:p w:rsidRPr="00DA33FD" w:rsidR="00F91198" w:rsidP="00F91198" w:rsidRDefault="00F91198" w14:paraId="633740A0" w14:textId="77777777">
      <w:pPr>
        <w:rPr>
          <w:rFonts w:cstheme="minorHAnsi"/>
        </w:rPr>
      </w:pPr>
    </w:p>
    <w:p w:rsidRPr="00DA33FD" w:rsidR="00F91198" w:rsidP="00F91198" w:rsidRDefault="00F91198" w14:paraId="59B72EF0" w14:textId="77777777">
      <w:pPr>
        <w:pStyle w:val="Heading2"/>
        <w:rPr>
          <w:sz w:val="24"/>
          <w:szCs w:val="24"/>
        </w:rPr>
      </w:pPr>
      <w:r w:rsidRPr="00DA33FD">
        <w:rPr>
          <w:sz w:val="24"/>
          <w:szCs w:val="24"/>
        </w:rPr>
        <w:t>ETSU Technical Resources</w:t>
      </w:r>
    </w:p>
    <w:p w:rsidRPr="00DA33FD" w:rsidR="00F91198" w:rsidP="00F91198" w:rsidRDefault="00F91198" w14:paraId="63908DD8" w14:textId="77777777">
      <w:pPr>
        <w:rPr>
          <w:rFonts w:cstheme="minorHAnsi"/>
        </w:rPr>
      </w:pPr>
      <w:r w:rsidRPr="00DA33FD">
        <w:rPr>
          <w:rFonts w:cstheme="minorHAnsi"/>
        </w:rPr>
        <w:t xml:space="preserve">Many other technical resources can be found on the </w:t>
      </w:r>
      <w:hyperlink w:history="1" r:id="rId19">
        <w:r w:rsidRPr="00DA33FD">
          <w:rPr>
            <w:rStyle w:val="Hyperlink"/>
            <w:rFonts w:cstheme="minorHAnsi"/>
          </w:rPr>
          <w:t>Online Help webpage</w:t>
        </w:r>
      </w:hyperlink>
      <w:r w:rsidRPr="00DA33FD">
        <w:rPr>
          <w:rFonts w:cstheme="minorHAnsi"/>
        </w:rPr>
        <w:t>.</w:t>
      </w:r>
    </w:p>
    <w:p w:rsidRPr="00DA33FD" w:rsidR="00F91198" w:rsidP="00F91198" w:rsidRDefault="00F91198" w14:paraId="3B9E7D72" w14:textId="77777777">
      <w:pPr>
        <w:rPr>
          <w:rFonts w:cstheme="minorHAnsi"/>
        </w:rPr>
      </w:pPr>
    </w:p>
    <w:p w:rsidRPr="00F91198" w:rsidR="00F91198" w:rsidP="00F91198" w:rsidRDefault="00F91198" w14:paraId="4A3F606C" w14:textId="77777777">
      <w:pPr>
        <w:pStyle w:val="Heading1"/>
      </w:pPr>
      <w:r w:rsidRPr="00F91198">
        <w:lastRenderedPageBreak/>
        <w:t>Disclaimers</w:t>
      </w:r>
    </w:p>
    <w:p w:rsidRPr="00DA33FD" w:rsidR="00F91198" w:rsidP="00F91198" w:rsidRDefault="00F91198" w14:paraId="7C62D92F" w14:textId="77777777"/>
    <w:p w:rsidRPr="00DA33FD" w:rsidR="00F91198" w:rsidP="00F91198" w:rsidRDefault="00F91198" w14:paraId="7732EAFD" w14:textId="77777777">
      <w:pPr>
        <w:pStyle w:val="Heading2"/>
        <w:rPr>
          <w:sz w:val="24"/>
          <w:szCs w:val="24"/>
        </w:rPr>
      </w:pPr>
      <w:r w:rsidRPr="00DA33FD">
        <w:rPr>
          <w:sz w:val="24"/>
          <w:szCs w:val="24"/>
        </w:rPr>
        <w:t>Syllabus Changes</w:t>
      </w:r>
    </w:p>
    <w:p w:rsidRPr="00DA33FD" w:rsidR="00F91198" w:rsidP="22D2A53C" w:rsidRDefault="04FA0B72" w14:paraId="776DE31E" w14:textId="4F7791A7">
      <w:r w:rsidRPr="22D2A53C">
        <w:t xml:space="preserve">The instructor reserves the right to make </w:t>
      </w:r>
      <w:r w:rsidRPr="22D2A53C" w:rsidR="590C600F">
        <w:t>changes</w:t>
      </w:r>
      <w:r w:rsidRPr="22D2A53C">
        <w:t xml:space="preserve"> necessary to this syllabus. </w:t>
      </w:r>
      <w:r w:rsidRPr="22D2A53C" w:rsidR="21AC8928">
        <w:t xml:space="preserve">Suppose changes are necessitated during </w:t>
      </w:r>
      <w:r w:rsidRPr="22D2A53C" w:rsidR="26B3C1B4">
        <w:t>the</w:t>
      </w:r>
      <w:r w:rsidRPr="22D2A53C" w:rsidR="21AC8928">
        <w:t xml:space="preserve"> course. In that case,</w:t>
      </w:r>
      <w:r w:rsidRPr="22D2A53C">
        <w:t xml:space="preserve"> the instructor will immediately notify students of such changes both by individual email communication and posting both notification and nature of change(s) via email and on the course site. </w:t>
      </w:r>
    </w:p>
    <w:p w:rsidRPr="00DA33FD" w:rsidR="00F91198" w:rsidP="00F91198" w:rsidRDefault="00F91198" w14:paraId="4DAEF5CD" w14:textId="77777777">
      <w:pPr>
        <w:rPr>
          <w:rFonts w:cstheme="minorHAnsi"/>
        </w:rPr>
      </w:pPr>
    </w:p>
    <w:p w:rsidRPr="00DA33FD" w:rsidR="00F91198" w:rsidP="00F91198" w:rsidRDefault="00F91198" w14:paraId="4C1895B5" w14:textId="77777777">
      <w:pPr>
        <w:pStyle w:val="Heading2"/>
        <w:rPr>
          <w:sz w:val="24"/>
          <w:szCs w:val="24"/>
        </w:rPr>
      </w:pPr>
      <w:r w:rsidRPr="00DA33FD">
        <w:rPr>
          <w:sz w:val="24"/>
          <w:szCs w:val="24"/>
        </w:rPr>
        <w:t>Schedule Changes</w:t>
      </w:r>
    </w:p>
    <w:p w:rsidRPr="00DA33FD" w:rsidR="00F91198" w:rsidP="22D2A53C" w:rsidRDefault="04FA0B72" w14:paraId="66343198" w14:textId="3A5BE0CC">
      <w:r w:rsidRPr="22D2A53C">
        <w:t xml:space="preserve">The instructor reserves the right to </w:t>
      </w:r>
      <w:r w:rsidRPr="22D2A53C" w:rsidR="0859C404">
        <w:t>change</w:t>
      </w:r>
      <w:r w:rsidRPr="22D2A53C" w:rsidR="21AC8928">
        <w:t xml:space="preserve"> the course schedule as necessary</w:t>
      </w:r>
      <w:r w:rsidRPr="22D2A53C">
        <w:t xml:space="preserve">. </w:t>
      </w:r>
      <w:r w:rsidRPr="22D2A53C" w:rsidR="21AC8928">
        <w:t xml:space="preserve">Suppose changes are necessitated during </w:t>
      </w:r>
      <w:r w:rsidRPr="22D2A53C" w:rsidR="3D33B756">
        <w:t>the</w:t>
      </w:r>
      <w:r w:rsidRPr="22D2A53C" w:rsidR="21AC8928">
        <w:t xml:space="preserve"> course. In that case,</w:t>
      </w:r>
      <w:r w:rsidRPr="22D2A53C">
        <w:t xml:space="preserve"> the instructor will immediately notify students of such changes </w:t>
      </w:r>
      <w:r w:rsidRPr="22D2A53C" w:rsidR="21AC8928">
        <w:t>by email</w:t>
      </w:r>
      <w:r w:rsidRPr="22D2A53C">
        <w:t xml:space="preserve"> and </w:t>
      </w:r>
      <w:r w:rsidRPr="22D2A53C" w:rsidR="0859C404">
        <w:t>post</w:t>
      </w:r>
      <w:r w:rsidRPr="22D2A53C">
        <w:t xml:space="preserve"> both notification and nature of change(s) on the course </w:t>
      </w:r>
      <w:r w:rsidRPr="22D2A53C" w:rsidR="5D2C10A4">
        <w:t>news widget</w:t>
      </w:r>
      <w:r w:rsidRPr="22D2A53C">
        <w:t>.</w:t>
      </w:r>
    </w:p>
    <w:p w:rsidRPr="00DA33FD" w:rsidR="00F91198" w:rsidP="00F91198" w:rsidRDefault="00F91198" w14:paraId="7B5F832F" w14:textId="77777777">
      <w:pPr>
        <w:rPr>
          <w:rFonts w:cstheme="minorHAnsi"/>
        </w:rPr>
      </w:pPr>
    </w:p>
    <w:sectPr w:rsidRPr="00DA33FD" w:rsidR="00F91198" w:rsidSect="00314378">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0357" w:rsidP="00520DCC" w:rsidRDefault="00DA0357" w14:paraId="319B7E39" w14:textId="77777777">
      <w:r>
        <w:separator/>
      </w:r>
    </w:p>
  </w:endnote>
  <w:endnote w:type="continuationSeparator" w:id="0">
    <w:p w:rsidR="00DA0357" w:rsidP="00520DCC" w:rsidRDefault="00DA0357" w14:paraId="60034CB8" w14:textId="77777777">
      <w:r>
        <w:continuationSeparator/>
      </w:r>
    </w:p>
  </w:endnote>
  <w:endnote w:type="continuationNotice" w:id="1">
    <w:p w:rsidR="00DA0357" w:rsidRDefault="00DA0357" w14:paraId="0159D3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0357" w:rsidP="00520DCC" w:rsidRDefault="00DA0357" w14:paraId="457A40D8" w14:textId="77777777">
      <w:r>
        <w:separator/>
      </w:r>
    </w:p>
  </w:footnote>
  <w:footnote w:type="continuationSeparator" w:id="0">
    <w:p w:rsidR="00DA0357" w:rsidP="00520DCC" w:rsidRDefault="00DA0357" w14:paraId="412048B4" w14:textId="77777777">
      <w:r>
        <w:continuationSeparator/>
      </w:r>
    </w:p>
  </w:footnote>
  <w:footnote w:type="continuationNotice" w:id="1">
    <w:p w:rsidR="00DA0357" w:rsidRDefault="00DA0357" w14:paraId="1348822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62285"/>
    <w:multiLevelType w:val="hybridMultilevel"/>
    <w:tmpl w:val="12B64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4C96A"/>
    <w:multiLevelType w:val="hybridMultilevel"/>
    <w:tmpl w:val="F10E5000"/>
    <w:lvl w:ilvl="0" w:tplc="9D24E752">
      <w:start w:val="1"/>
      <w:numFmt w:val="decimal"/>
      <w:lvlText w:val="%1."/>
      <w:lvlJc w:val="left"/>
      <w:pPr>
        <w:ind w:left="720" w:hanging="360"/>
      </w:pPr>
    </w:lvl>
    <w:lvl w:ilvl="1" w:tplc="CDBE8CA6">
      <w:start w:val="1"/>
      <w:numFmt w:val="lowerLetter"/>
      <w:lvlText w:val="%2."/>
      <w:lvlJc w:val="left"/>
      <w:pPr>
        <w:ind w:left="1440" w:hanging="360"/>
      </w:pPr>
    </w:lvl>
    <w:lvl w:ilvl="2" w:tplc="1F22DC3E">
      <w:start w:val="1"/>
      <w:numFmt w:val="lowerRoman"/>
      <w:lvlText w:val="%3."/>
      <w:lvlJc w:val="right"/>
      <w:pPr>
        <w:ind w:left="2160" w:hanging="180"/>
      </w:pPr>
    </w:lvl>
    <w:lvl w:ilvl="3" w:tplc="B7F84B90">
      <w:start w:val="1"/>
      <w:numFmt w:val="decimal"/>
      <w:lvlText w:val="%4."/>
      <w:lvlJc w:val="left"/>
      <w:pPr>
        <w:ind w:left="2880" w:hanging="360"/>
      </w:pPr>
    </w:lvl>
    <w:lvl w:ilvl="4" w:tplc="40067A7C">
      <w:start w:val="1"/>
      <w:numFmt w:val="lowerLetter"/>
      <w:lvlText w:val="%5."/>
      <w:lvlJc w:val="left"/>
      <w:pPr>
        <w:ind w:left="3600" w:hanging="360"/>
      </w:pPr>
    </w:lvl>
    <w:lvl w:ilvl="5" w:tplc="5E70808E">
      <w:start w:val="1"/>
      <w:numFmt w:val="lowerRoman"/>
      <w:lvlText w:val="%6."/>
      <w:lvlJc w:val="right"/>
      <w:pPr>
        <w:ind w:left="4320" w:hanging="180"/>
      </w:pPr>
    </w:lvl>
    <w:lvl w:ilvl="6" w:tplc="39922A18">
      <w:start w:val="1"/>
      <w:numFmt w:val="decimal"/>
      <w:lvlText w:val="%7."/>
      <w:lvlJc w:val="left"/>
      <w:pPr>
        <w:ind w:left="5040" w:hanging="360"/>
      </w:pPr>
    </w:lvl>
    <w:lvl w:ilvl="7" w:tplc="5394B466">
      <w:start w:val="1"/>
      <w:numFmt w:val="lowerLetter"/>
      <w:lvlText w:val="%8."/>
      <w:lvlJc w:val="left"/>
      <w:pPr>
        <w:ind w:left="5760" w:hanging="360"/>
      </w:pPr>
    </w:lvl>
    <w:lvl w:ilvl="8" w:tplc="2A02F4FE">
      <w:start w:val="1"/>
      <w:numFmt w:val="lowerRoman"/>
      <w:lvlText w:val="%9."/>
      <w:lvlJc w:val="right"/>
      <w:pPr>
        <w:ind w:left="6480" w:hanging="180"/>
      </w:pPr>
    </w:lvl>
  </w:abstractNum>
  <w:abstractNum w:abstractNumId="2" w15:restartNumberingAfterBreak="0">
    <w:nsid w:val="09972412"/>
    <w:multiLevelType w:val="hybridMultilevel"/>
    <w:tmpl w:val="FEA48B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5131C5E"/>
    <w:multiLevelType w:val="hybridMultilevel"/>
    <w:tmpl w:val="00D2F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E87B55"/>
    <w:multiLevelType w:val="hybridMultilevel"/>
    <w:tmpl w:val="78E6AD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2FB60B9"/>
    <w:multiLevelType w:val="hybridMultilevel"/>
    <w:tmpl w:val="CB40D4F4"/>
    <w:lvl w:ilvl="0" w:tplc="0409000F">
      <w:start w:val="1"/>
      <w:numFmt w:val="decimal"/>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6" w15:restartNumberingAfterBreak="0">
    <w:nsid w:val="45BB67A4"/>
    <w:multiLevelType w:val="hybridMultilevel"/>
    <w:tmpl w:val="B4F22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A053A9"/>
    <w:multiLevelType w:val="hybridMultilevel"/>
    <w:tmpl w:val="8CDC49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FE303F7"/>
    <w:multiLevelType w:val="hybridMultilevel"/>
    <w:tmpl w:val="79B82AD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C573B80"/>
    <w:multiLevelType w:val="multilevel"/>
    <w:tmpl w:val="C86EA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689773">
    <w:abstractNumId w:val="1"/>
  </w:num>
  <w:num w:numId="2" w16cid:durableId="1664895341">
    <w:abstractNumId w:val="9"/>
  </w:num>
  <w:num w:numId="3" w16cid:durableId="1714111728">
    <w:abstractNumId w:val="6"/>
  </w:num>
  <w:num w:numId="4" w16cid:durableId="726412811">
    <w:abstractNumId w:val="2"/>
  </w:num>
  <w:num w:numId="5" w16cid:durableId="1644190458">
    <w:abstractNumId w:val="7"/>
  </w:num>
  <w:num w:numId="6" w16cid:durableId="1438988724">
    <w:abstractNumId w:val="8"/>
  </w:num>
  <w:num w:numId="7" w16cid:durableId="1993873310">
    <w:abstractNumId w:val="5"/>
  </w:num>
  <w:num w:numId="8" w16cid:durableId="977294795">
    <w:abstractNumId w:val="0"/>
  </w:num>
  <w:num w:numId="9" w16cid:durableId="155730811">
    <w:abstractNumId w:val="3"/>
  </w:num>
  <w:num w:numId="10" w16cid:durableId="530267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CC1"/>
    <w:rsid w:val="00002FE5"/>
    <w:rsid w:val="00026842"/>
    <w:rsid w:val="0004CABD"/>
    <w:rsid w:val="00063992"/>
    <w:rsid w:val="000D6E52"/>
    <w:rsid w:val="00103D47"/>
    <w:rsid w:val="001540EB"/>
    <w:rsid w:val="001B39A2"/>
    <w:rsid w:val="001F30E7"/>
    <w:rsid w:val="001F3E5B"/>
    <w:rsid w:val="001F6698"/>
    <w:rsid w:val="00223672"/>
    <w:rsid w:val="00235EF7"/>
    <w:rsid w:val="0024E653"/>
    <w:rsid w:val="002528A8"/>
    <w:rsid w:val="00255D34"/>
    <w:rsid w:val="00275378"/>
    <w:rsid w:val="002825D0"/>
    <w:rsid w:val="002F03E1"/>
    <w:rsid w:val="00314378"/>
    <w:rsid w:val="00353639"/>
    <w:rsid w:val="003579E7"/>
    <w:rsid w:val="00383430"/>
    <w:rsid w:val="00392384"/>
    <w:rsid w:val="003C3961"/>
    <w:rsid w:val="003D2B84"/>
    <w:rsid w:val="003F5F98"/>
    <w:rsid w:val="004224F6"/>
    <w:rsid w:val="00464B39"/>
    <w:rsid w:val="00492626"/>
    <w:rsid w:val="004E2798"/>
    <w:rsid w:val="00520DCC"/>
    <w:rsid w:val="00522673"/>
    <w:rsid w:val="00560D38"/>
    <w:rsid w:val="00596D56"/>
    <w:rsid w:val="005A6147"/>
    <w:rsid w:val="00634255"/>
    <w:rsid w:val="00646C95"/>
    <w:rsid w:val="00651D02"/>
    <w:rsid w:val="0065697F"/>
    <w:rsid w:val="00667D56"/>
    <w:rsid w:val="00671D9C"/>
    <w:rsid w:val="00737E5E"/>
    <w:rsid w:val="00753EE7"/>
    <w:rsid w:val="007B6DF8"/>
    <w:rsid w:val="007D5595"/>
    <w:rsid w:val="007E5FE1"/>
    <w:rsid w:val="00804B7A"/>
    <w:rsid w:val="008246DE"/>
    <w:rsid w:val="0083453A"/>
    <w:rsid w:val="00887DBC"/>
    <w:rsid w:val="008941A1"/>
    <w:rsid w:val="008B3337"/>
    <w:rsid w:val="008B38D3"/>
    <w:rsid w:val="008B7141"/>
    <w:rsid w:val="0090522C"/>
    <w:rsid w:val="00913E4E"/>
    <w:rsid w:val="00940A02"/>
    <w:rsid w:val="009537FD"/>
    <w:rsid w:val="00985E29"/>
    <w:rsid w:val="009A24D5"/>
    <w:rsid w:val="009E225E"/>
    <w:rsid w:val="00A1413F"/>
    <w:rsid w:val="00A14CC1"/>
    <w:rsid w:val="00A21D8D"/>
    <w:rsid w:val="00A360EB"/>
    <w:rsid w:val="00A9565B"/>
    <w:rsid w:val="00AA5677"/>
    <w:rsid w:val="00AB63F4"/>
    <w:rsid w:val="00AD2248"/>
    <w:rsid w:val="00AE5C8F"/>
    <w:rsid w:val="00C060F9"/>
    <w:rsid w:val="00C278D8"/>
    <w:rsid w:val="00C95656"/>
    <w:rsid w:val="00CC0792"/>
    <w:rsid w:val="00CC65AF"/>
    <w:rsid w:val="00CE20C7"/>
    <w:rsid w:val="00CE6D9E"/>
    <w:rsid w:val="00CF2539"/>
    <w:rsid w:val="00D22693"/>
    <w:rsid w:val="00D25988"/>
    <w:rsid w:val="00D932FE"/>
    <w:rsid w:val="00DA0357"/>
    <w:rsid w:val="00DE57F8"/>
    <w:rsid w:val="00E23F97"/>
    <w:rsid w:val="00E320D1"/>
    <w:rsid w:val="00E45574"/>
    <w:rsid w:val="00E60CB6"/>
    <w:rsid w:val="00E968D2"/>
    <w:rsid w:val="00EC370C"/>
    <w:rsid w:val="00F21997"/>
    <w:rsid w:val="00F3C51C"/>
    <w:rsid w:val="00F43743"/>
    <w:rsid w:val="00F874B1"/>
    <w:rsid w:val="00F91198"/>
    <w:rsid w:val="00F92FC2"/>
    <w:rsid w:val="00FE687C"/>
    <w:rsid w:val="0272B844"/>
    <w:rsid w:val="030051EA"/>
    <w:rsid w:val="03F287BF"/>
    <w:rsid w:val="03F9B36E"/>
    <w:rsid w:val="045AD92A"/>
    <w:rsid w:val="04A5816F"/>
    <w:rsid w:val="04FA0B72"/>
    <w:rsid w:val="0500CBBE"/>
    <w:rsid w:val="055566CC"/>
    <w:rsid w:val="06178C79"/>
    <w:rsid w:val="07706840"/>
    <w:rsid w:val="07FDE8F3"/>
    <w:rsid w:val="0841D23C"/>
    <w:rsid w:val="0859C404"/>
    <w:rsid w:val="08DA993F"/>
    <w:rsid w:val="0935BE60"/>
    <w:rsid w:val="0949176C"/>
    <w:rsid w:val="09510AA6"/>
    <w:rsid w:val="0AB57CD8"/>
    <w:rsid w:val="0AD3C762"/>
    <w:rsid w:val="0AD98C3F"/>
    <w:rsid w:val="0C0BA540"/>
    <w:rsid w:val="0C85DC45"/>
    <w:rsid w:val="0D335850"/>
    <w:rsid w:val="0D7738A5"/>
    <w:rsid w:val="0EB28D41"/>
    <w:rsid w:val="0EB6E143"/>
    <w:rsid w:val="0F1B7987"/>
    <w:rsid w:val="0F9F4B7F"/>
    <w:rsid w:val="0FBE00B2"/>
    <w:rsid w:val="0FC2EFA0"/>
    <w:rsid w:val="105F8597"/>
    <w:rsid w:val="1072CE49"/>
    <w:rsid w:val="10FA61A9"/>
    <w:rsid w:val="1135B4CE"/>
    <w:rsid w:val="11C4DE58"/>
    <w:rsid w:val="11E16DA4"/>
    <w:rsid w:val="1267686C"/>
    <w:rsid w:val="1286D36D"/>
    <w:rsid w:val="12940170"/>
    <w:rsid w:val="130114D6"/>
    <w:rsid w:val="1383E47B"/>
    <w:rsid w:val="13D15846"/>
    <w:rsid w:val="14089659"/>
    <w:rsid w:val="14FACF4E"/>
    <w:rsid w:val="1502F8CC"/>
    <w:rsid w:val="168ECA5E"/>
    <w:rsid w:val="17C29B97"/>
    <w:rsid w:val="17C641A7"/>
    <w:rsid w:val="1871438D"/>
    <w:rsid w:val="19032F6E"/>
    <w:rsid w:val="19252BA8"/>
    <w:rsid w:val="193A12AD"/>
    <w:rsid w:val="194B0E68"/>
    <w:rsid w:val="1AE44E70"/>
    <w:rsid w:val="1BC77674"/>
    <w:rsid w:val="1BED5655"/>
    <w:rsid w:val="1C048E1C"/>
    <w:rsid w:val="1D4F1C59"/>
    <w:rsid w:val="1E1D1F9E"/>
    <w:rsid w:val="1EAA7707"/>
    <w:rsid w:val="1EF0089E"/>
    <w:rsid w:val="1FC5E86D"/>
    <w:rsid w:val="1FE18BC8"/>
    <w:rsid w:val="1FF6F9F3"/>
    <w:rsid w:val="200DB67D"/>
    <w:rsid w:val="2037B58A"/>
    <w:rsid w:val="2041BB35"/>
    <w:rsid w:val="20E6CBCC"/>
    <w:rsid w:val="21457EBD"/>
    <w:rsid w:val="21AC8928"/>
    <w:rsid w:val="22585956"/>
    <w:rsid w:val="2268A578"/>
    <w:rsid w:val="22BE1AD2"/>
    <w:rsid w:val="22D2A53C"/>
    <w:rsid w:val="2340C7B4"/>
    <w:rsid w:val="23FD498A"/>
    <w:rsid w:val="247E19B7"/>
    <w:rsid w:val="24A49A83"/>
    <w:rsid w:val="24B317E8"/>
    <w:rsid w:val="2509DA54"/>
    <w:rsid w:val="25C4D183"/>
    <w:rsid w:val="26378199"/>
    <w:rsid w:val="26B3C1B4"/>
    <w:rsid w:val="2770BFC1"/>
    <w:rsid w:val="27FEE860"/>
    <w:rsid w:val="2818A61F"/>
    <w:rsid w:val="2838834F"/>
    <w:rsid w:val="292B4E7A"/>
    <w:rsid w:val="2B00D547"/>
    <w:rsid w:val="2BFF31FD"/>
    <w:rsid w:val="2C3419FA"/>
    <w:rsid w:val="2C813768"/>
    <w:rsid w:val="2D2B6F3B"/>
    <w:rsid w:val="2D93976B"/>
    <w:rsid w:val="2EA1BA3C"/>
    <w:rsid w:val="2F945C28"/>
    <w:rsid w:val="2FBFD12F"/>
    <w:rsid w:val="2FEE2987"/>
    <w:rsid w:val="3026D5BA"/>
    <w:rsid w:val="30A0EBD1"/>
    <w:rsid w:val="30C3B8E5"/>
    <w:rsid w:val="3138724B"/>
    <w:rsid w:val="31849E00"/>
    <w:rsid w:val="31ADE710"/>
    <w:rsid w:val="31FF0402"/>
    <w:rsid w:val="3206748B"/>
    <w:rsid w:val="32367DA3"/>
    <w:rsid w:val="323B68E0"/>
    <w:rsid w:val="324B6D50"/>
    <w:rsid w:val="32513ADD"/>
    <w:rsid w:val="359B7EAE"/>
    <w:rsid w:val="36435C66"/>
    <w:rsid w:val="3674D3AE"/>
    <w:rsid w:val="36A3ECFF"/>
    <w:rsid w:val="37F2D646"/>
    <w:rsid w:val="38168AEB"/>
    <w:rsid w:val="3925B7E3"/>
    <w:rsid w:val="39902381"/>
    <w:rsid w:val="39964CC1"/>
    <w:rsid w:val="39C4760E"/>
    <w:rsid w:val="3A7E95D3"/>
    <w:rsid w:val="3B00288F"/>
    <w:rsid w:val="3CBD5760"/>
    <w:rsid w:val="3D33B756"/>
    <w:rsid w:val="3D72A142"/>
    <w:rsid w:val="3D8100C8"/>
    <w:rsid w:val="3D841494"/>
    <w:rsid w:val="3DA21DDD"/>
    <w:rsid w:val="3DBB4DD8"/>
    <w:rsid w:val="3E13201F"/>
    <w:rsid w:val="3E3148E0"/>
    <w:rsid w:val="3E5F4D56"/>
    <w:rsid w:val="3ED3DD2B"/>
    <w:rsid w:val="3F6954C7"/>
    <w:rsid w:val="4017A94D"/>
    <w:rsid w:val="4018A275"/>
    <w:rsid w:val="40A77EDD"/>
    <w:rsid w:val="40D80122"/>
    <w:rsid w:val="41334FE8"/>
    <w:rsid w:val="414563F7"/>
    <w:rsid w:val="4191D131"/>
    <w:rsid w:val="41FEF560"/>
    <w:rsid w:val="42198579"/>
    <w:rsid w:val="42C52211"/>
    <w:rsid w:val="42F0414E"/>
    <w:rsid w:val="437FFC8B"/>
    <w:rsid w:val="4383BCE8"/>
    <w:rsid w:val="446090BE"/>
    <w:rsid w:val="44657F49"/>
    <w:rsid w:val="45045356"/>
    <w:rsid w:val="451F06C1"/>
    <w:rsid w:val="46ACFE8D"/>
    <w:rsid w:val="4739D617"/>
    <w:rsid w:val="4743C686"/>
    <w:rsid w:val="4783BBB7"/>
    <w:rsid w:val="47EE92CD"/>
    <w:rsid w:val="48219A94"/>
    <w:rsid w:val="482B1F0A"/>
    <w:rsid w:val="488DB93A"/>
    <w:rsid w:val="48CB6322"/>
    <w:rsid w:val="49803FFF"/>
    <w:rsid w:val="49B155B1"/>
    <w:rsid w:val="49CB8F62"/>
    <w:rsid w:val="49DDFE38"/>
    <w:rsid w:val="4A76A751"/>
    <w:rsid w:val="4AADE834"/>
    <w:rsid w:val="4AB1EFA3"/>
    <w:rsid w:val="4AD39C4D"/>
    <w:rsid w:val="4BD29604"/>
    <w:rsid w:val="4C571465"/>
    <w:rsid w:val="4CCF8F59"/>
    <w:rsid w:val="4D7274D7"/>
    <w:rsid w:val="4DF6B5A1"/>
    <w:rsid w:val="4E59AC1C"/>
    <w:rsid w:val="4ED96B67"/>
    <w:rsid w:val="4ED9700E"/>
    <w:rsid w:val="4F61F5A6"/>
    <w:rsid w:val="4F7685EB"/>
    <w:rsid w:val="4FE9C27B"/>
    <w:rsid w:val="4FFBC093"/>
    <w:rsid w:val="52912043"/>
    <w:rsid w:val="52BBC8E5"/>
    <w:rsid w:val="52C02FB3"/>
    <w:rsid w:val="52C617DF"/>
    <w:rsid w:val="53174568"/>
    <w:rsid w:val="533D6762"/>
    <w:rsid w:val="537A1646"/>
    <w:rsid w:val="53BD702E"/>
    <w:rsid w:val="54B5E29F"/>
    <w:rsid w:val="5527BE61"/>
    <w:rsid w:val="553F9B86"/>
    <w:rsid w:val="563BD270"/>
    <w:rsid w:val="564D37AF"/>
    <w:rsid w:val="56ADA8E9"/>
    <w:rsid w:val="56DF97D8"/>
    <w:rsid w:val="58D07FA6"/>
    <w:rsid w:val="590C600F"/>
    <w:rsid w:val="59320BD4"/>
    <w:rsid w:val="5AA7BDBB"/>
    <w:rsid w:val="5B3C0DDB"/>
    <w:rsid w:val="5B7C24DA"/>
    <w:rsid w:val="5BC1E795"/>
    <w:rsid w:val="5BE5BD10"/>
    <w:rsid w:val="5D2C10A4"/>
    <w:rsid w:val="5D4E990C"/>
    <w:rsid w:val="5D811F18"/>
    <w:rsid w:val="5EAEB3B3"/>
    <w:rsid w:val="5EF102ED"/>
    <w:rsid w:val="5F6A7E1D"/>
    <w:rsid w:val="5FF8012F"/>
    <w:rsid w:val="600C753B"/>
    <w:rsid w:val="604FF878"/>
    <w:rsid w:val="60A87190"/>
    <w:rsid w:val="61EE8544"/>
    <w:rsid w:val="625394D1"/>
    <w:rsid w:val="62F12E78"/>
    <w:rsid w:val="633D766D"/>
    <w:rsid w:val="63468E9D"/>
    <w:rsid w:val="64703C23"/>
    <w:rsid w:val="654BBB1C"/>
    <w:rsid w:val="66273247"/>
    <w:rsid w:val="664B448B"/>
    <w:rsid w:val="6680541D"/>
    <w:rsid w:val="66903E60"/>
    <w:rsid w:val="66C3F1DD"/>
    <w:rsid w:val="66C8E038"/>
    <w:rsid w:val="66CADBB6"/>
    <w:rsid w:val="66D16AEF"/>
    <w:rsid w:val="67C4999B"/>
    <w:rsid w:val="68443463"/>
    <w:rsid w:val="6918F224"/>
    <w:rsid w:val="692EF33A"/>
    <w:rsid w:val="6946935C"/>
    <w:rsid w:val="698A3E05"/>
    <w:rsid w:val="69B6E11F"/>
    <w:rsid w:val="6A17DBC7"/>
    <w:rsid w:val="6A71504A"/>
    <w:rsid w:val="6A89F5DA"/>
    <w:rsid w:val="6B252BD5"/>
    <w:rsid w:val="6B63E8BA"/>
    <w:rsid w:val="6B64C317"/>
    <w:rsid w:val="6B65B7A2"/>
    <w:rsid w:val="6BA3AFD0"/>
    <w:rsid w:val="6D152153"/>
    <w:rsid w:val="6D3B2D6B"/>
    <w:rsid w:val="6D8B40A4"/>
    <w:rsid w:val="6DD8BB52"/>
    <w:rsid w:val="6E40D5E8"/>
    <w:rsid w:val="6E74FF47"/>
    <w:rsid w:val="6EB6E5A6"/>
    <w:rsid w:val="6F7CC26A"/>
    <w:rsid w:val="6FF0DA45"/>
    <w:rsid w:val="6FFCB6A3"/>
    <w:rsid w:val="6FFED9AA"/>
    <w:rsid w:val="707F1CCA"/>
    <w:rsid w:val="70834DD6"/>
    <w:rsid w:val="709B774E"/>
    <w:rsid w:val="714F0739"/>
    <w:rsid w:val="71F55B69"/>
    <w:rsid w:val="72144D9A"/>
    <w:rsid w:val="725D26D3"/>
    <w:rsid w:val="7288082D"/>
    <w:rsid w:val="7295BC1F"/>
    <w:rsid w:val="735D9823"/>
    <w:rsid w:val="73A5060D"/>
    <w:rsid w:val="73E2BC6C"/>
    <w:rsid w:val="74455625"/>
    <w:rsid w:val="74F9FAA0"/>
    <w:rsid w:val="751C71C4"/>
    <w:rsid w:val="76144F00"/>
    <w:rsid w:val="7628B9AC"/>
    <w:rsid w:val="76EB3803"/>
    <w:rsid w:val="772431A8"/>
    <w:rsid w:val="779C347E"/>
    <w:rsid w:val="78668F56"/>
    <w:rsid w:val="78B0010E"/>
    <w:rsid w:val="79637DAC"/>
    <w:rsid w:val="7969CF03"/>
    <w:rsid w:val="7A5B3902"/>
    <w:rsid w:val="7AA558EB"/>
    <w:rsid w:val="7B5396DD"/>
    <w:rsid w:val="7B60D102"/>
    <w:rsid w:val="7C27AEFF"/>
    <w:rsid w:val="7C5F99EC"/>
    <w:rsid w:val="7C85621A"/>
    <w:rsid w:val="7D4CEADC"/>
    <w:rsid w:val="7D591793"/>
    <w:rsid w:val="7D5B1AED"/>
    <w:rsid w:val="7E0B4795"/>
    <w:rsid w:val="7E3B0DB5"/>
    <w:rsid w:val="7EE7A1D4"/>
    <w:rsid w:val="7EED7855"/>
    <w:rsid w:val="7F3090FA"/>
    <w:rsid w:val="7F893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005D"/>
  <w15:chartTrackingRefBased/>
  <w15:docId w15:val="{AD597D83-581A-464E-9909-7BC0BDBC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14CC1"/>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14CC1"/>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4CC1"/>
    <w:pPr>
      <w:keepNext/>
      <w:keepLines/>
      <w:spacing w:before="40"/>
      <w:outlineLvl w:val="2"/>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14CC1"/>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14CC1"/>
    <w:rPr>
      <w:rFonts w:asciiTheme="majorHAnsi" w:hAnsiTheme="majorHAnsi" w:eastAsiaTheme="majorEastAsia" w:cstheme="majorBidi"/>
      <w:spacing w:val="-10"/>
      <w:kern w:val="28"/>
      <w:sz w:val="56"/>
      <w:szCs w:val="56"/>
    </w:rPr>
  </w:style>
  <w:style w:type="paragraph" w:styleId="IntenseQuote">
    <w:name w:val="Intense Quote"/>
    <w:basedOn w:val="Normal"/>
    <w:next w:val="Normal"/>
    <w:link w:val="IntenseQuoteChar"/>
    <w:uiPriority w:val="30"/>
    <w:qFormat/>
    <w:rsid w:val="00A14CC1"/>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A14CC1"/>
    <w:rPr>
      <w:i/>
      <w:iCs/>
      <w:color w:val="4472C4" w:themeColor="accent1"/>
    </w:rPr>
  </w:style>
  <w:style w:type="character" w:styleId="Heading1Char" w:customStyle="1">
    <w:name w:val="Heading 1 Char"/>
    <w:basedOn w:val="DefaultParagraphFont"/>
    <w:link w:val="Heading1"/>
    <w:uiPriority w:val="9"/>
    <w:rsid w:val="00A14CC1"/>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A14CC1"/>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rsid w:val="00A14CC1"/>
    <w:rPr>
      <w:rFonts w:asciiTheme="majorHAnsi" w:hAnsiTheme="majorHAnsi" w:eastAsiaTheme="majorEastAsia" w:cstheme="majorBidi"/>
      <w:color w:val="1F3763" w:themeColor="accent1" w:themeShade="7F"/>
    </w:rPr>
  </w:style>
  <w:style w:type="table" w:styleId="TableGrid">
    <w:name w:val="Table Grid"/>
    <w:basedOn w:val="TableNormal"/>
    <w:uiPriority w:val="39"/>
    <w:rsid w:val="000639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63992"/>
    <w:rPr>
      <w:color w:val="0563C1" w:themeColor="hyperlink"/>
      <w:u w:val="single"/>
    </w:rPr>
  </w:style>
  <w:style w:type="character" w:styleId="UnresolvedMention">
    <w:name w:val="Unresolved Mention"/>
    <w:basedOn w:val="DefaultParagraphFont"/>
    <w:uiPriority w:val="99"/>
    <w:semiHidden/>
    <w:unhideWhenUsed/>
    <w:rsid w:val="00063992"/>
    <w:rPr>
      <w:color w:val="605E5C"/>
      <w:shd w:val="clear" w:color="auto" w:fill="E1DFDD"/>
    </w:rPr>
  </w:style>
  <w:style w:type="paragraph" w:styleId="ListParagraph">
    <w:name w:val="List Paragraph"/>
    <w:basedOn w:val="Normal"/>
    <w:uiPriority w:val="34"/>
    <w:qFormat/>
    <w:rsid w:val="00063992"/>
    <w:pPr>
      <w:ind w:left="720"/>
      <w:contextualSpacing/>
    </w:pPr>
  </w:style>
  <w:style w:type="character" w:styleId="PlaceholderText">
    <w:name w:val="Placeholder Text"/>
    <w:basedOn w:val="DefaultParagraphFont"/>
    <w:uiPriority w:val="99"/>
    <w:semiHidden/>
    <w:rsid w:val="00235EF7"/>
    <w:rPr>
      <w:color w:val="808080"/>
    </w:rPr>
  </w:style>
  <w:style w:type="table" w:styleId="GridTable4-Accent5">
    <w:name w:val="Grid Table 4 Accent 5"/>
    <w:basedOn w:val="TableNormal"/>
    <w:uiPriority w:val="49"/>
    <w:rsid w:val="00887DBC"/>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1">
    <w:name w:val="Plain Table 1"/>
    <w:basedOn w:val="TableNormal"/>
    <w:uiPriority w:val="41"/>
    <w:rsid w:val="002528A8"/>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semiHidden/>
    <w:unhideWhenUsed/>
    <w:rsid w:val="00F21997"/>
    <w:pPr>
      <w:tabs>
        <w:tab w:val="center" w:pos="4680"/>
        <w:tab w:val="right" w:pos="9360"/>
      </w:tabs>
    </w:pPr>
  </w:style>
  <w:style w:type="character" w:styleId="HeaderChar" w:customStyle="1">
    <w:name w:val="Header Char"/>
    <w:basedOn w:val="DefaultParagraphFont"/>
    <w:link w:val="Header"/>
    <w:uiPriority w:val="99"/>
    <w:semiHidden/>
    <w:rsid w:val="00F21997"/>
  </w:style>
  <w:style w:type="paragraph" w:styleId="Footer">
    <w:name w:val="footer"/>
    <w:basedOn w:val="Normal"/>
    <w:link w:val="FooterChar"/>
    <w:uiPriority w:val="99"/>
    <w:semiHidden/>
    <w:unhideWhenUsed/>
    <w:rsid w:val="00F21997"/>
    <w:pPr>
      <w:tabs>
        <w:tab w:val="center" w:pos="4680"/>
        <w:tab w:val="right" w:pos="9360"/>
      </w:tabs>
    </w:pPr>
  </w:style>
  <w:style w:type="character" w:styleId="FooterChar" w:customStyle="1">
    <w:name w:val="Footer Char"/>
    <w:basedOn w:val="DefaultParagraphFont"/>
    <w:link w:val="Footer"/>
    <w:uiPriority w:val="99"/>
    <w:semiHidden/>
    <w:rsid w:val="00F219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47831">
      <w:bodyDiv w:val="1"/>
      <w:marLeft w:val="0"/>
      <w:marRight w:val="0"/>
      <w:marTop w:val="0"/>
      <w:marBottom w:val="0"/>
      <w:divBdr>
        <w:top w:val="none" w:sz="0" w:space="0" w:color="auto"/>
        <w:left w:val="none" w:sz="0" w:space="0" w:color="auto"/>
        <w:bottom w:val="none" w:sz="0" w:space="0" w:color="auto"/>
        <w:right w:val="none" w:sz="0" w:space="0" w:color="auto"/>
      </w:divBdr>
    </w:div>
    <w:div w:id="230193208">
      <w:bodyDiv w:val="1"/>
      <w:marLeft w:val="0"/>
      <w:marRight w:val="0"/>
      <w:marTop w:val="0"/>
      <w:marBottom w:val="0"/>
      <w:divBdr>
        <w:top w:val="none" w:sz="0" w:space="0" w:color="auto"/>
        <w:left w:val="none" w:sz="0" w:space="0" w:color="auto"/>
        <w:bottom w:val="none" w:sz="0" w:space="0" w:color="auto"/>
        <w:right w:val="none" w:sz="0" w:space="0" w:color="auto"/>
      </w:divBdr>
    </w:div>
    <w:div w:id="358358182">
      <w:bodyDiv w:val="1"/>
      <w:marLeft w:val="0"/>
      <w:marRight w:val="0"/>
      <w:marTop w:val="0"/>
      <w:marBottom w:val="0"/>
      <w:divBdr>
        <w:top w:val="none" w:sz="0" w:space="0" w:color="auto"/>
        <w:left w:val="none" w:sz="0" w:space="0" w:color="auto"/>
        <w:bottom w:val="none" w:sz="0" w:space="0" w:color="auto"/>
        <w:right w:val="none" w:sz="0" w:space="0" w:color="auto"/>
      </w:divBdr>
      <w:divsChild>
        <w:div w:id="1008361908">
          <w:marLeft w:val="0"/>
          <w:marRight w:val="0"/>
          <w:marTop w:val="0"/>
          <w:marBottom w:val="0"/>
          <w:divBdr>
            <w:top w:val="none" w:sz="0" w:space="0" w:color="auto"/>
            <w:left w:val="none" w:sz="0" w:space="0" w:color="auto"/>
            <w:bottom w:val="none" w:sz="0" w:space="0" w:color="auto"/>
            <w:right w:val="none" w:sz="0" w:space="0" w:color="auto"/>
          </w:divBdr>
        </w:div>
        <w:div w:id="1273896623">
          <w:marLeft w:val="0"/>
          <w:marRight w:val="0"/>
          <w:marTop w:val="0"/>
          <w:marBottom w:val="0"/>
          <w:divBdr>
            <w:top w:val="none" w:sz="0" w:space="0" w:color="auto"/>
            <w:left w:val="none" w:sz="0" w:space="0" w:color="auto"/>
            <w:bottom w:val="none" w:sz="0" w:space="0" w:color="auto"/>
            <w:right w:val="none" w:sz="0" w:space="0" w:color="auto"/>
          </w:divBdr>
        </w:div>
        <w:div w:id="783888343">
          <w:marLeft w:val="0"/>
          <w:marRight w:val="0"/>
          <w:marTop w:val="0"/>
          <w:marBottom w:val="0"/>
          <w:divBdr>
            <w:top w:val="none" w:sz="0" w:space="0" w:color="auto"/>
            <w:left w:val="none" w:sz="0" w:space="0" w:color="auto"/>
            <w:bottom w:val="none" w:sz="0" w:space="0" w:color="auto"/>
            <w:right w:val="none" w:sz="0" w:space="0" w:color="auto"/>
          </w:divBdr>
        </w:div>
        <w:div w:id="1491675676">
          <w:marLeft w:val="0"/>
          <w:marRight w:val="0"/>
          <w:marTop w:val="0"/>
          <w:marBottom w:val="0"/>
          <w:divBdr>
            <w:top w:val="none" w:sz="0" w:space="0" w:color="auto"/>
            <w:left w:val="none" w:sz="0" w:space="0" w:color="auto"/>
            <w:bottom w:val="none" w:sz="0" w:space="0" w:color="auto"/>
            <w:right w:val="none" w:sz="0" w:space="0" w:color="auto"/>
          </w:divBdr>
        </w:div>
        <w:div w:id="152262787">
          <w:marLeft w:val="0"/>
          <w:marRight w:val="0"/>
          <w:marTop w:val="0"/>
          <w:marBottom w:val="0"/>
          <w:divBdr>
            <w:top w:val="none" w:sz="0" w:space="0" w:color="auto"/>
            <w:left w:val="none" w:sz="0" w:space="0" w:color="auto"/>
            <w:bottom w:val="none" w:sz="0" w:space="0" w:color="auto"/>
            <w:right w:val="none" w:sz="0" w:space="0" w:color="auto"/>
          </w:divBdr>
        </w:div>
        <w:div w:id="905451731">
          <w:marLeft w:val="0"/>
          <w:marRight w:val="0"/>
          <w:marTop w:val="0"/>
          <w:marBottom w:val="0"/>
          <w:divBdr>
            <w:top w:val="none" w:sz="0" w:space="0" w:color="auto"/>
            <w:left w:val="none" w:sz="0" w:space="0" w:color="auto"/>
            <w:bottom w:val="none" w:sz="0" w:space="0" w:color="auto"/>
            <w:right w:val="none" w:sz="0" w:space="0" w:color="auto"/>
          </w:divBdr>
        </w:div>
        <w:div w:id="1784688440">
          <w:marLeft w:val="0"/>
          <w:marRight w:val="0"/>
          <w:marTop w:val="0"/>
          <w:marBottom w:val="0"/>
          <w:divBdr>
            <w:top w:val="none" w:sz="0" w:space="0" w:color="auto"/>
            <w:left w:val="none" w:sz="0" w:space="0" w:color="auto"/>
            <w:bottom w:val="none" w:sz="0" w:space="0" w:color="auto"/>
            <w:right w:val="none" w:sz="0" w:space="0" w:color="auto"/>
          </w:divBdr>
        </w:div>
      </w:divsChild>
    </w:div>
    <w:div w:id="369039884">
      <w:bodyDiv w:val="1"/>
      <w:marLeft w:val="0"/>
      <w:marRight w:val="0"/>
      <w:marTop w:val="0"/>
      <w:marBottom w:val="0"/>
      <w:divBdr>
        <w:top w:val="none" w:sz="0" w:space="0" w:color="auto"/>
        <w:left w:val="none" w:sz="0" w:space="0" w:color="auto"/>
        <w:bottom w:val="none" w:sz="0" w:space="0" w:color="auto"/>
        <w:right w:val="none" w:sz="0" w:space="0" w:color="auto"/>
      </w:divBdr>
    </w:div>
    <w:div w:id="475033249">
      <w:bodyDiv w:val="1"/>
      <w:marLeft w:val="0"/>
      <w:marRight w:val="0"/>
      <w:marTop w:val="0"/>
      <w:marBottom w:val="0"/>
      <w:divBdr>
        <w:top w:val="none" w:sz="0" w:space="0" w:color="auto"/>
        <w:left w:val="none" w:sz="0" w:space="0" w:color="auto"/>
        <w:bottom w:val="none" w:sz="0" w:space="0" w:color="auto"/>
        <w:right w:val="none" w:sz="0" w:space="0" w:color="auto"/>
      </w:divBdr>
    </w:div>
    <w:div w:id="480539651">
      <w:bodyDiv w:val="1"/>
      <w:marLeft w:val="0"/>
      <w:marRight w:val="0"/>
      <w:marTop w:val="0"/>
      <w:marBottom w:val="0"/>
      <w:divBdr>
        <w:top w:val="none" w:sz="0" w:space="0" w:color="auto"/>
        <w:left w:val="none" w:sz="0" w:space="0" w:color="auto"/>
        <w:bottom w:val="none" w:sz="0" w:space="0" w:color="auto"/>
        <w:right w:val="none" w:sz="0" w:space="0" w:color="auto"/>
      </w:divBdr>
    </w:div>
    <w:div w:id="533154200">
      <w:bodyDiv w:val="1"/>
      <w:marLeft w:val="0"/>
      <w:marRight w:val="0"/>
      <w:marTop w:val="0"/>
      <w:marBottom w:val="0"/>
      <w:divBdr>
        <w:top w:val="none" w:sz="0" w:space="0" w:color="auto"/>
        <w:left w:val="none" w:sz="0" w:space="0" w:color="auto"/>
        <w:bottom w:val="none" w:sz="0" w:space="0" w:color="auto"/>
        <w:right w:val="none" w:sz="0" w:space="0" w:color="auto"/>
      </w:divBdr>
    </w:div>
    <w:div w:id="612052218">
      <w:bodyDiv w:val="1"/>
      <w:marLeft w:val="0"/>
      <w:marRight w:val="0"/>
      <w:marTop w:val="0"/>
      <w:marBottom w:val="0"/>
      <w:divBdr>
        <w:top w:val="none" w:sz="0" w:space="0" w:color="auto"/>
        <w:left w:val="none" w:sz="0" w:space="0" w:color="auto"/>
        <w:bottom w:val="none" w:sz="0" w:space="0" w:color="auto"/>
        <w:right w:val="none" w:sz="0" w:space="0" w:color="auto"/>
      </w:divBdr>
      <w:divsChild>
        <w:div w:id="1772780274">
          <w:marLeft w:val="0"/>
          <w:marRight w:val="0"/>
          <w:marTop w:val="0"/>
          <w:marBottom w:val="0"/>
          <w:divBdr>
            <w:top w:val="none" w:sz="0" w:space="0" w:color="auto"/>
            <w:left w:val="none" w:sz="0" w:space="0" w:color="auto"/>
            <w:bottom w:val="none" w:sz="0" w:space="0" w:color="auto"/>
            <w:right w:val="none" w:sz="0" w:space="0" w:color="auto"/>
          </w:divBdr>
          <w:divsChild>
            <w:div w:id="23749131">
              <w:marLeft w:val="0"/>
              <w:marRight w:val="0"/>
              <w:marTop w:val="0"/>
              <w:marBottom w:val="0"/>
              <w:divBdr>
                <w:top w:val="none" w:sz="0" w:space="0" w:color="auto"/>
                <w:left w:val="none" w:sz="0" w:space="0" w:color="auto"/>
                <w:bottom w:val="none" w:sz="0" w:space="0" w:color="auto"/>
                <w:right w:val="none" w:sz="0" w:space="0" w:color="auto"/>
              </w:divBdr>
            </w:div>
          </w:divsChild>
        </w:div>
        <w:div w:id="942885595">
          <w:marLeft w:val="0"/>
          <w:marRight w:val="0"/>
          <w:marTop w:val="0"/>
          <w:marBottom w:val="0"/>
          <w:divBdr>
            <w:top w:val="none" w:sz="0" w:space="0" w:color="auto"/>
            <w:left w:val="none" w:sz="0" w:space="0" w:color="auto"/>
            <w:bottom w:val="none" w:sz="0" w:space="0" w:color="auto"/>
            <w:right w:val="none" w:sz="0" w:space="0" w:color="auto"/>
          </w:divBdr>
          <w:divsChild>
            <w:div w:id="10966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29177">
      <w:bodyDiv w:val="1"/>
      <w:marLeft w:val="0"/>
      <w:marRight w:val="0"/>
      <w:marTop w:val="0"/>
      <w:marBottom w:val="0"/>
      <w:divBdr>
        <w:top w:val="none" w:sz="0" w:space="0" w:color="auto"/>
        <w:left w:val="none" w:sz="0" w:space="0" w:color="auto"/>
        <w:bottom w:val="none" w:sz="0" w:space="0" w:color="auto"/>
        <w:right w:val="none" w:sz="0" w:space="0" w:color="auto"/>
      </w:divBdr>
      <w:divsChild>
        <w:div w:id="288754159">
          <w:marLeft w:val="0"/>
          <w:marRight w:val="0"/>
          <w:marTop w:val="0"/>
          <w:marBottom w:val="0"/>
          <w:divBdr>
            <w:top w:val="none" w:sz="0" w:space="0" w:color="auto"/>
            <w:left w:val="none" w:sz="0" w:space="0" w:color="auto"/>
            <w:bottom w:val="none" w:sz="0" w:space="0" w:color="auto"/>
            <w:right w:val="none" w:sz="0" w:space="0" w:color="auto"/>
          </w:divBdr>
        </w:div>
        <w:div w:id="248390431">
          <w:marLeft w:val="0"/>
          <w:marRight w:val="0"/>
          <w:marTop w:val="0"/>
          <w:marBottom w:val="0"/>
          <w:divBdr>
            <w:top w:val="none" w:sz="0" w:space="0" w:color="auto"/>
            <w:left w:val="none" w:sz="0" w:space="0" w:color="auto"/>
            <w:bottom w:val="none" w:sz="0" w:space="0" w:color="auto"/>
            <w:right w:val="none" w:sz="0" w:space="0" w:color="auto"/>
          </w:divBdr>
        </w:div>
        <w:div w:id="1762749435">
          <w:marLeft w:val="0"/>
          <w:marRight w:val="0"/>
          <w:marTop w:val="0"/>
          <w:marBottom w:val="0"/>
          <w:divBdr>
            <w:top w:val="none" w:sz="0" w:space="0" w:color="auto"/>
            <w:left w:val="none" w:sz="0" w:space="0" w:color="auto"/>
            <w:bottom w:val="none" w:sz="0" w:space="0" w:color="auto"/>
            <w:right w:val="none" w:sz="0" w:space="0" w:color="auto"/>
          </w:divBdr>
        </w:div>
      </w:divsChild>
    </w:div>
    <w:div w:id="731540846">
      <w:bodyDiv w:val="1"/>
      <w:marLeft w:val="0"/>
      <w:marRight w:val="0"/>
      <w:marTop w:val="0"/>
      <w:marBottom w:val="0"/>
      <w:divBdr>
        <w:top w:val="none" w:sz="0" w:space="0" w:color="auto"/>
        <w:left w:val="none" w:sz="0" w:space="0" w:color="auto"/>
        <w:bottom w:val="none" w:sz="0" w:space="0" w:color="auto"/>
        <w:right w:val="none" w:sz="0" w:space="0" w:color="auto"/>
      </w:divBdr>
    </w:div>
    <w:div w:id="830295170">
      <w:bodyDiv w:val="1"/>
      <w:marLeft w:val="0"/>
      <w:marRight w:val="0"/>
      <w:marTop w:val="0"/>
      <w:marBottom w:val="0"/>
      <w:divBdr>
        <w:top w:val="none" w:sz="0" w:space="0" w:color="auto"/>
        <w:left w:val="none" w:sz="0" w:space="0" w:color="auto"/>
        <w:bottom w:val="none" w:sz="0" w:space="0" w:color="auto"/>
        <w:right w:val="none" w:sz="0" w:space="0" w:color="auto"/>
      </w:divBdr>
    </w:div>
    <w:div w:id="1091316656">
      <w:bodyDiv w:val="1"/>
      <w:marLeft w:val="0"/>
      <w:marRight w:val="0"/>
      <w:marTop w:val="0"/>
      <w:marBottom w:val="0"/>
      <w:divBdr>
        <w:top w:val="none" w:sz="0" w:space="0" w:color="auto"/>
        <w:left w:val="none" w:sz="0" w:space="0" w:color="auto"/>
        <w:bottom w:val="none" w:sz="0" w:space="0" w:color="auto"/>
        <w:right w:val="none" w:sz="0" w:space="0" w:color="auto"/>
      </w:divBdr>
      <w:divsChild>
        <w:div w:id="127475136">
          <w:marLeft w:val="0"/>
          <w:marRight w:val="0"/>
          <w:marTop w:val="0"/>
          <w:marBottom w:val="480"/>
          <w:divBdr>
            <w:top w:val="none" w:sz="0" w:space="0" w:color="auto"/>
            <w:left w:val="none" w:sz="0" w:space="0" w:color="auto"/>
            <w:bottom w:val="none" w:sz="0" w:space="0" w:color="auto"/>
            <w:right w:val="none" w:sz="0" w:space="0" w:color="auto"/>
          </w:divBdr>
          <w:divsChild>
            <w:div w:id="1999455073">
              <w:marLeft w:val="0"/>
              <w:marRight w:val="0"/>
              <w:marTop w:val="0"/>
              <w:marBottom w:val="0"/>
              <w:divBdr>
                <w:top w:val="none" w:sz="0" w:space="0" w:color="auto"/>
                <w:left w:val="none" w:sz="0" w:space="0" w:color="auto"/>
                <w:bottom w:val="none" w:sz="0" w:space="0" w:color="auto"/>
                <w:right w:val="none" w:sz="0" w:space="0" w:color="auto"/>
              </w:divBdr>
              <w:divsChild>
                <w:div w:id="1331371593">
                  <w:marLeft w:val="0"/>
                  <w:marRight w:val="0"/>
                  <w:marTop w:val="0"/>
                  <w:marBottom w:val="0"/>
                  <w:divBdr>
                    <w:top w:val="none" w:sz="0" w:space="0" w:color="auto"/>
                    <w:left w:val="none" w:sz="0" w:space="0" w:color="auto"/>
                    <w:bottom w:val="none" w:sz="0" w:space="0" w:color="auto"/>
                    <w:right w:val="none" w:sz="0" w:space="0" w:color="auto"/>
                  </w:divBdr>
                  <w:divsChild>
                    <w:div w:id="35942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002288">
          <w:marLeft w:val="0"/>
          <w:marRight w:val="0"/>
          <w:marTop w:val="0"/>
          <w:marBottom w:val="480"/>
          <w:divBdr>
            <w:top w:val="none" w:sz="0" w:space="0" w:color="auto"/>
            <w:left w:val="none" w:sz="0" w:space="0" w:color="auto"/>
            <w:bottom w:val="none" w:sz="0" w:space="0" w:color="auto"/>
            <w:right w:val="none" w:sz="0" w:space="0" w:color="auto"/>
          </w:divBdr>
        </w:div>
      </w:divsChild>
    </w:div>
    <w:div w:id="1235968255">
      <w:bodyDiv w:val="1"/>
      <w:marLeft w:val="0"/>
      <w:marRight w:val="0"/>
      <w:marTop w:val="0"/>
      <w:marBottom w:val="0"/>
      <w:divBdr>
        <w:top w:val="none" w:sz="0" w:space="0" w:color="auto"/>
        <w:left w:val="none" w:sz="0" w:space="0" w:color="auto"/>
        <w:bottom w:val="none" w:sz="0" w:space="0" w:color="auto"/>
        <w:right w:val="none" w:sz="0" w:space="0" w:color="auto"/>
      </w:divBdr>
    </w:div>
    <w:div w:id="1333603397">
      <w:bodyDiv w:val="1"/>
      <w:marLeft w:val="0"/>
      <w:marRight w:val="0"/>
      <w:marTop w:val="0"/>
      <w:marBottom w:val="0"/>
      <w:divBdr>
        <w:top w:val="none" w:sz="0" w:space="0" w:color="auto"/>
        <w:left w:val="none" w:sz="0" w:space="0" w:color="auto"/>
        <w:bottom w:val="none" w:sz="0" w:space="0" w:color="auto"/>
        <w:right w:val="none" w:sz="0" w:space="0" w:color="auto"/>
      </w:divBdr>
    </w:div>
    <w:div w:id="1581595997">
      <w:bodyDiv w:val="1"/>
      <w:marLeft w:val="0"/>
      <w:marRight w:val="0"/>
      <w:marTop w:val="0"/>
      <w:marBottom w:val="0"/>
      <w:divBdr>
        <w:top w:val="none" w:sz="0" w:space="0" w:color="auto"/>
        <w:left w:val="none" w:sz="0" w:space="0" w:color="auto"/>
        <w:bottom w:val="none" w:sz="0" w:space="0" w:color="auto"/>
        <w:right w:val="none" w:sz="0" w:space="0" w:color="auto"/>
      </w:divBdr>
      <w:divsChild>
        <w:div w:id="674963999">
          <w:marLeft w:val="0"/>
          <w:marRight w:val="0"/>
          <w:marTop w:val="0"/>
          <w:marBottom w:val="0"/>
          <w:divBdr>
            <w:top w:val="none" w:sz="0" w:space="0" w:color="auto"/>
            <w:left w:val="none" w:sz="0" w:space="0" w:color="auto"/>
            <w:bottom w:val="single" w:sz="6" w:space="3" w:color="D0D4D7"/>
            <w:right w:val="none" w:sz="0" w:space="0" w:color="auto"/>
          </w:divBdr>
          <w:divsChild>
            <w:div w:id="161192966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 w:id="241531168">
          <w:marLeft w:val="0"/>
          <w:marRight w:val="0"/>
          <w:marTop w:val="0"/>
          <w:marBottom w:val="0"/>
          <w:divBdr>
            <w:top w:val="none" w:sz="0" w:space="0" w:color="auto"/>
            <w:left w:val="none" w:sz="0" w:space="0" w:color="auto"/>
            <w:bottom w:val="single" w:sz="6" w:space="2" w:color="D0D4D7"/>
            <w:right w:val="none" w:sz="0" w:space="0" w:color="auto"/>
          </w:divBdr>
        </w:div>
      </w:divsChild>
    </w:div>
    <w:div w:id="1600219617">
      <w:bodyDiv w:val="1"/>
      <w:marLeft w:val="0"/>
      <w:marRight w:val="0"/>
      <w:marTop w:val="0"/>
      <w:marBottom w:val="0"/>
      <w:divBdr>
        <w:top w:val="none" w:sz="0" w:space="0" w:color="auto"/>
        <w:left w:val="none" w:sz="0" w:space="0" w:color="auto"/>
        <w:bottom w:val="none" w:sz="0" w:space="0" w:color="auto"/>
        <w:right w:val="none" w:sz="0" w:space="0" w:color="auto"/>
      </w:divBdr>
    </w:div>
    <w:div w:id="1627663236">
      <w:bodyDiv w:val="1"/>
      <w:marLeft w:val="0"/>
      <w:marRight w:val="0"/>
      <w:marTop w:val="0"/>
      <w:marBottom w:val="0"/>
      <w:divBdr>
        <w:top w:val="none" w:sz="0" w:space="0" w:color="auto"/>
        <w:left w:val="none" w:sz="0" w:space="0" w:color="auto"/>
        <w:bottom w:val="none" w:sz="0" w:space="0" w:color="auto"/>
        <w:right w:val="none" w:sz="0" w:space="0" w:color="auto"/>
      </w:divBdr>
      <w:divsChild>
        <w:div w:id="1165241770">
          <w:marLeft w:val="0"/>
          <w:marRight w:val="0"/>
          <w:marTop w:val="0"/>
          <w:marBottom w:val="480"/>
          <w:divBdr>
            <w:top w:val="none" w:sz="0" w:space="0" w:color="auto"/>
            <w:left w:val="none" w:sz="0" w:space="0" w:color="auto"/>
            <w:bottom w:val="none" w:sz="0" w:space="0" w:color="auto"/>
            <w:right w:val="none" w:sz="0" w:space="0" w:color="auto"/>
          </w:divBdr>
          <w:divsChild>
            <w:div w:id="316345050">
              <w:marLeft w:val="0"/>
              <w:marRight w:val="0"/>
              <w:marTop w:val="0"/>
              <w:marBottom w:val="0"/>
              <w:divBdr>
                <w:top w:val="none" w:sz="0" w:space="0" w:color="auto"/>
                <w:left w:val="none" w:sz="0" w:space="0" w:color="auto"/>
                <w:bottom w:val="none" w:sz="0" w:space="0" w:color="auto"/>
                <w:right w:val="none" w:sz="0" w:space="0" w:color="auto"/>
              </w:divBdr>
              <w:divsChild>
                <w:div w:id="9142011">
                  <w:marLeft w:val="0"/>
                  <w:marRight w:val="0"/>
                  <w:marTop w:val="0"/>
                  <w:marBottom w:val="0"/>
                  <w:divBdr>
                    <w:top w:val="none" w:sz="0" w:space="0" w:color="auto"/>
                    <w:left w:val="none" w:sz="0" w:space="0" w:color="auto"/>
                    <w:bottom w:val="none" w:sz="0" w:space="0" w:color="auto"/>
                    <w:right w:val="none" w:sz="0" w:space="0" w:color="auto"/>
                  </w:divBdr>
                  <w:divsChild>
                    <w:div w:id="14549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26793">
          <w:marLeft w:val="0"/>
          <w:marRight w:val="0"/>
          <w:marTop w:val="0"/>
          <w:marBottom w:val="480"/>
          <w:divBdr>
            <w:top w:val="none" w:sz="0" w:space="0" w:color="auto"/>
            <w:left w:val="none" w:sz="0" w:space="0" w:color="auto"/>
            <w:bottom w:val="none" w:sz="0" w:space="0" w:color="auto"/>
            <w:right w:val="none" w:sz="0" w:space="0" w:color="auto"/>
          </w:divBdr>
        </w:div>
      </w:divsChild>
    </w:div>
    <w:div w:id="1644190991">
      <w:bodyDiv w:val="1"/>
      <w:marLeft w:val="0"/>
      <w:marRight w:val="0"/>
      <w:marTop w:val="0"/>
      <w:marBottom w:val="0"/>
      <w:divBdr>
        <w:top w:val="none" w:sz="0" w:space="0" w:color="auto"/>
        <w:left w:val="none" w:sz="0" w:space="0" w:color="auto"/>
        <w:bottom w:val="none" w:sz="0" w:space="0" w:color="auto"/>
        <w:right w:val="none" w:sz="0" w:space="0" w:color="auto"/>
      </w:divBdr>
      <w:divsChild>
        <w:div w:id="624969569">
          <w:marLeft w:val="0"/>
          <w:marRight w:val="0"/>
          <w:marTop w:val="0"/>
          <w:marBottom w:val="0"/>
          <w:divBdr>
            <w:top w:val="none" w:sz="0" w:space="0" w:color="auto"/>
            <w:left w:val="none" w:sz="0" w:space="0" w:color="auto"/>
            <w:bottom w:val="none" w:sz="0" w:space="0" w:color="auto"/>
            <w:right w:val="none" w:sz="0" w:space="0" w:color="auto"/>
          </w:divBdr>
          <w:divsChild>
            <w:div w:id="2000114826">
              <w:marLeft w:val="0"/>
              <w:marRight w:val="0"/>
              <w:marTop w:val="0"/>
              <w:marBottom w:val="0"/>
              <w:divBdr>
                <w:top w:val="none" w:sz="0" w:space="0" w:color="auto"/>
                <w:left w:val="none" w:sz="0" w:space="0" w:color="auto"/>
                <w:bottom w:val="none" w:sz="0" w:space="0" w:color="auto"/>
                <w:right w:val="none" w:sz="0" w:space="0" w:color="auto"/>
              </w:divBdr>
            </w:div>
            <w:div w:id="319119996">
              <w:marLeft w:val="0"/>
              <w:marRight w:val="0"/>
              <w:marTop w:val="0"/>
              <w:marBottom w:val="0"/>
              <w:divBdr>
                <w:top w:val="none" w:sz="0" w:space="0" w:color="auto"/>
                <w:left w:val="none" w:sz="0" w:space="0" w:color="auto"/>
                <w:bottom w:val="none" w:sz="0" w:space="0" w:color="auto"/>
                <w:right w:val="none" w:sz="0" w:space="0" w:color="auto"/>
              </w:divBdr>
            </w:div>
            <w:div w:id="1451171660">
              <w:marLeft w:val="0"/>
              <w:marRight w:val="0"/>
              <w:marTop w:val="0"/>
              <w:marBottom w:val="0"/>
              <w:divBdr>
                <w:top w:val="single" w:sz="6" w:space="0" w:color="BDC2C4"/>
                <w:left w:val="none" w:sz="0" w:space="0" w:color="auto"/>
                <w:bottom w:val="single" w:sz="6" w:space="0" w:color="BDC2C4"/>
                <w:right w:val="single" w:sz="6" w:space="0" w:color="BDC2C4"/>
              </w:divBdr>
            </w:div>
          </w:divsChild>
        </w:div>
      </w:divsChild>
    </w:div>
    <w:div w:id="1654793681">
      <w:bodyDiv w:val="1"/>
      <w:marLeft w:val="0"/>
      <w:marRight w:val="0"/>
      <w:marTop w:val="0"/>
      <w:marBottom w:val="0"/>
      <w:divBdr>
        <w:top w:val="none" w:sz="0" w:space="0" w:color="auto"/>
        <w:left w:val="none" w:sz="0" w:space="0" w:color="auto"/>
        <w:bottom w:val="none" w:sz="0" w:space="0" w:color="auto"/>
        <w:right w:val="none" w:sz="0" w:space="0" w:color="auto"/>
      </w:divBdr>
    </w:div>
    <w:div w:id="1874687833">
      <w:bodyDiv w:val="1"/>
      <w:marLeft w:val="0"/>
      <w:marRight w:val="0"/>
      <w:marTop w:val="0"/>
      <w:marBottom w:val="0"/>
      <w:divBdr>
        <w:top w:val="none" w:sz="0" w:space="0" w:color="auto"/>
        <w:left w:val="none" w:sz="0" w:space="0" w:color="auto"/>
        <w:bottom w:val="none" w:sz="0" w:space="0" w:color="auto"/>
        <w:right w:val="none" w:sz="0" w:space="0" w:color="auto"/>
      </w:divBdr>
      <w:divsChild>
        <w:div w:id="1944534423">
          <w:marLeft w:val="0"/>
          <w:marRight w:val="0"/>
          <w:marTop w:val="0"/>
          <w:marBottom w:val="0"/>
          <w:divBdr>
            <w:top w:val="none" w:sz="0" w:space="0" w:color="auto"/>
            <w:left w:val="none" w:sz="0" w:space="0" w:color="auto"/>
            <w:bottom w:val="none" w:sz="0" w:space="0" w:color="auto"/>
            <w:right w:val="none" w:sz="0" w:space="0" w:color="auto"/>
          </w:divBdr>
          <w:divsChild>
            <w:div w:id="1216964301">
              <w:marLeft w:val="0"/>
              <w:marRight w:val="0"/>
              <w:marTop w:val="0"/>
              <w:marBottom w:val="0"/>
              <w:divBdr>
                <w:top w:val="none" w:sz="0" w:space="0" w:color="auto"/>
                <w:left w:val="none" w:sz="0" w:space="0" w:color="auto"/>
                <w:bottom w:val="none" w:sz="0" w:space="0" w:color="auto"/>
                <w:right w:val="none" w:sz="0" w:space="0" w:color="auto"/>
              </w:divBdr>
              <w:divsChild>
                <w:div w:id="2002730087">
                  <w:marLeft w:val="0"/>
                  <w:marRight w:val="0"/>
                  <w:marTop w:val="0"/>
                  <w:marBottom w:val="0"/>
                  <w:divBdr>
                    <w:top w:val="none" w:sz="0" w:space="0" w:color="auto"/>
                    <w:left w:val="none" w:sz="0" w:space="0" w:color="auto"/>
                    <w:bottom w:val="none" w:sz="0" w:space="0" w:color="auto"/>
                    <w:right w:val="none" w:sz="0" w:space="0" w:color="auto"/>
                  </w:divBdr>
                  <w:divsChild>
                    <w:div w:id="207889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7844">
      <w:bodyDiv w:val="1"/>
      <w:marLeft w:val="0"/>
      <w:marRight w:val="0"/>
      <w:marTop w:val="0"/>
      <w:marBottom w:val="0"/>
      <w:divBdr>
        <w:top w:val="none" w:sz="0" w:space="0" w:color="auto"/>
        <w:left w:val="none" w:sz="0" w:space="0" w:color="auto"/>
        <w:bottom w:val="none" w:sz="0" w:space="0" w:color="auto"/>
        <w:right w:val="none" w:sz="0" w:space="0" w:color="auto"/>
      </w:divBdr>
      <w:divsChild>
        <w:div w:id="865562922">
          <w:marLeft w:val="0"/>
          <w:marRight w:val="0"/>
          <w:marTop w:val="0"/>
          <w:marBottom w:val="0"/>
          <w:divBdr>
            <w:top w:val="none" w:sz="0" w:space="0" w:color="auto"/>
            <w:left w:val="none" w:sz="0" w:space="0" w:color="auto"/>
            <w:bottom w:val="none" w:sz="0" w:space="0" w:color="auto"/>
            <w:right w:val="none" w:sz="0" w:space="0" w:color="auto"/>
          </w:divBdr>
          <w:divsChild>
            <w:div w:id="2036886176">
              <w:marLeft w:val="0"/>
              <w:marRight w:val="0"/>
              <w:marTop w:val="0"/>
              <w:marBottom w:val="0"/>
              <w:divBdr>
                <w:top w:val="none" w:sz="0" w:space="0" w:color="auto"/>
                <w:left w:val="none" w:sz="0" w:space="0" w:color="auto"/>
                <w:bottom w:val="none" w:sz="0" w:space="0" w:color="auto"/>
                <w:right w:val="none" w:sz="0" w:space="0" w:color="auto"/>
              </w:divBdr>
            </w:div>
          </w:divsChild>
        </w:div>
        <w:div w:id="2025741385">
          <w:marLeft w:val="0"/>
          <w:marRight w:val="0"/>
          <w:marTop w:val="0"/>
          <w:marBottom w:val="0"/>
          <w:divBdr>
            <w:top w:val="none" w:sz="0" w:space="0" w:color="auto"/>
            <w:left w:val="none" w:sz="0" w:space="0" w:color="auto"/>
            <w:bottom w:val="none" w:sz="0" w:space="0" w:color="auto"/>
            <w:right w:val="none" w:sz="0" w:space="0" w:color="auto"/>
          </w:divBdr>
        </w:div>
      </w:divsChild>
    </w:div>
    <w:div w:id="2011132792">
      <w:bodyDiv w:val="1"/>
      <w:marLeft w:val="0"/>
      <w:marRight w:val="0"/>
      <w:marTop w:val="0"/>
      <w:marBottom w:val="0"/>
      <w:divBdr>
        <w:top w:val="none" w:sz="0" w:space="0" w:color="auto"/>
        <w:left w:val="none" w:sz="0" w:space="0" w:color="auto"/>
        <w:bottom w:val="none" w:sz="0" w:space="0" w:color="auto"/>
        <w:right w:val="none" w:sz="0" w:space="0" w:color="auto"/>
      </w:divBdr>
      <w:divsChild>
        <w:div w:id="422410508">
          <w:marLeft w:val="0"/>
          <w:marRight w:val="0"/>
          <w:marTop w:val="0"/>
          <w:marBottom w:val="0"/>
          <w:divBdr>
            <w:top w:val="none" w:sz="0" w:space="0" w:color="auto"/>
            <w:left w:val="none" w:sz="0" w:space="0" w:color="auto"/>
            <w:bottom w:val="none" w:sz="0" w:space="0" w:color="auto"/>
            <w:right w:val="none" w:sz="0" w:space="0" w:color="auto"/>
          </w:divBdr>
          <w:divsChild>
            <w:div w:id="89160853">
              <w:marLeft w:val="0"/>
              <w:marRight w:val="0"/>
              <w:marTop w:val="0"/>
              <w:marBottom w:val="0"/>
              <w:divBdr>
                <w:top w:val="none" w:sz="0" w:space="0" w:color="auto"/>
                <w:left w:val="none" w:sz="0" w:space="0" w:color="auto"/>
                <w:bottom w:val="none" w:sz="0" w:space="0" w:color="auto"/>
                <w:right w:val="none" w:sz="0" w:space="0" w:color="auto"/>
              </w:divBdr>
              <w:divsChild>
                <w:div w:id="1811242207">
                  <w:marLeft w:val="0"/>
                  <w:marRight w:val="0"/>
                  <w:marTop w:val="0"/>
                  <w:marBottom w:val="0"/>
                  <w:divBdr>
                    <w:top w:val="none" w:sz="0" w:space="0" w:color="auto"/>
                    <w:left w:val="none" w:sz="0" w:space="0" w:color="auto"/>
                    <w:bottom w:val="none" w:sz="0" w:space="0" w:color="auto"/>
                    <w:right w:val="none" w:sz="0" w:space="0" w:color="auto"/>
                  </w:divBdr>
                  <w:divsChild>
                    <w:div w:id="8881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tsu.edu/365/benefits.php" TargetMode="External" Id="rId8" /><Relationship Type="http://schemas.openxmlformats.org/officeDocument/2006/relationships/hyperlink" Target="https://libraries.etsu.edu/home" TargetMode="External" Id="rId13" /><Relationship Type="http://schemas.openxmlformats.org/officeDocument/2006/relationships/hyperlink" Target="https://www.etsu.edu/helpdesk/teaching/turnitin-plagiarism-detection.php" TargetMode="External"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hyperlink" Target="mailto:hendrixs@etsu.edu" TargetMode="External" Id="rId7" /><Relationship Type="http://schemas.openxmlformats.org/officeDocument/2006/relationships/hyperlink" Target="https://www.etsu.edu/bucscare/default.php" TargetMode="External" Id="rId12" /><Relationship Type="http://schemas.openxmlformats.org/officeDocument/2006/relationships/hyperlink" Target="https://www.etsu.edu/365/" TargetMode="External" Id="rId17" /><Relationship Type="http://schemas.openxmlformats.org/officeDocument/2006/relationships/styles" Target="styles.xml" Id="rId2" /><Relationship Type="http://schemas.openxmlformats.org/officeDocument/2006/relationships/hyperlink" Target="http://www.etsu.edu/d2l/students/" TargetMode="External"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etsu.edu/students/ds/" TargetMode="External" Id="rId11" /><Relationship Type="http://schemas.openxmlformats.org/officeDocument/2006/relationships/footnotes" Target="footnotes.xml" Id="rId5" /><Relationship Type="http://schemas.openxmlformats.org/officeDocument/2006/relationships/hyperlink" Target="mailto:itshelp@etsu.edu" TargetMode="External" Id="rId15" /><Relationship Type="http://schemas.openxmlformats.org/officeDocument/2006/relationships/hyperlink" Target="https://www.etsu.edu/policies/student/aca.integrity.misconduct.php" TargetMode="External" Id="rId10" /><Relationship Type="http://schemas.openxmlformats.org/officeDocument/2006/relationships/hyperlink" Target="https://www.etsu.edu/onlinehelp/student_help/tech_resources.php" TargetMode="External" Id="rId19" /><Relationship Type="http://schemas.openxmlformats.org/officeDocument/2006/relationships/webSettings" Target="webSettings.xml" Id="rId4" /><Relationship Type="http://schemas.openxmlformats.org/officeDocument/2006/relationships/hyperlink" Target="https://elearn.etsu.edu" TargetMode="External" Id="rId9" /><Relationship Type="http://schemas.openxmlformats.org/officeDocument/2006/relationships/hyperlink" Target="http://www.etsu.edu/helpdesk/"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Dubay, Chelsie Marie</dc:creator>
  <keywords/>
  <dc:description/>
  <lastModifiedBy>Hendrix, Stephen L</lastModifiedBy>
  <revision>19</revision>
  <dcterms:created xsi:type="dcterms:W3CDTF">2024-08-20T19:01:00.0000000Z</dcterms:created>
  <dcterms:modified xsi:type="dcterms:W3CDTF">2026-08-31T13:56:46.9112526Z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02f65d6535ce20da6bbb0ccc5e42066451e26a27702f90fc481d875f5e3345eb</vt:lpwstr>
  </property>
</Properties>
</file>